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79" w:rsidRDefault="002B2279" w:rsidP="002B2279">
      <w:pPr>
        <w:jc w:val="center"/>
        <w:rPr>
          <w:b/>
          <w:sz w:val="28"/>
          <w:szCs w:val="28"/>
        </w:rPr>
      </w:pPr>
      <w:r>
        <w:rPr>
          <w:b/>
          <w:sz w:val="28"/>
          <w:szCs w:val="28"/>
        </w:rPr>
        <w:t>NATHANIEL PERSILY</w:t>
      </w:r>
    </w:p>
    <w:p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p>
    <w:p w:rsidR="002B2279" w:rsidRPr="00E44468" w:rsidRDefault="009A2A58" w:rsidP="002B2279">
      <w:pPr>
        <w:jc w:val="center"/>
        <w:rPr>
          <w:i/>
        </w:rPr>
      </w:pPr>
      <w:r>
        <w:rPr>
          <w:i/>
        </w:rPr>
        <w:t xml:space="preserve">Stanford </w:t>
      </w:r>
      <w:r w:rsidR="002B2279" w:rsidRPr="00E44468">
        <w:rPr>
          <w:i/>
        </w:rPr>
        <w:t>Law School</w:t>
      </w:r>
    </w:p>
    <w:p w:rsidR="002B2279" w:rsidRDefault="009A2A58" w:rsidP="009A2A58">
      <w:pPr>
        <w:jc w:val="center"/>
        <w:rPr>
          <w:i/>
        </w:rPr>
      </w:pPr>
      <w:r>
        <w:rPr>
          <w:i/>
        </w:rPr>
        <w:t>559 Nathan Abbott Way</w:t>
      </w:r>
      <w:r w:rsidR="002B2279">
        <w:rPr>
          <w:i/>
        </w:rPr>
        <w:br/>
      </w:r>
      <w:r w:rsidR="005919AD">
        <w:rPr>
          <w:i/>
        </w:rPr>
        <w:t>Stanford</w:t>
      </w:r>
      <w:r w:rsidR="002B2279">
        <w:rPr>
          <w:i/>
        </w:rPr>
        <w:t xml:space="preserve">, </w:t>
      </w:r>
      <w:r>
        <w:rPr>
          <w:i/>
        </w:rPr>
        <w:t>CA 94305-8610</w:t>
      </w:r>
    </w:p>
    <w:p w:rsidR="009A2A58" w:rsidRDefault="009A2A58" w:rsidP="009A2A58">
      <w:pPr>
        <w:jc w:val="center"/>
      </w:pPr>
    </w:p>
    <w:p w:rsidR="009A2A58" w:rsidRDefault="002B2279" w:rsidP="002B2279">
      <w:r>
        <w:t>Phone: (</w:t>
      </w:r>
      <w:r w:rsidR="00EE4486">
        <w:t>917</w:t>
      </w:r>
      <w:r>
        <w:t xml:space="preserve">) </w:t>
      </w:r>
      <w:r w:rsidR="009A2A58">
        <w:t>570-3223</w:t>
      </w:r>
      <w:r>
        <w:tab/>
      </w:r>
      <w:r>
        <w:tab/>
      </w:r>
      <w:r>
        <w:tab/>
      </w:r>
      <w:r>
        <w:tab/>
      </w:r>
      <w:r w:rsidR="007348D7">
        <w:t xml:space="preserve">     </w:t>
      </w:r>
      <w:r>
        <w:t>Email: n</w:t>
      </w:r>
      <w:r w:rsidR="005C0F95">
        <w:t>persily@stanford.edu</w:t>
      </w:r>
      <w:r w:rsidR="009A2A58">
        <w:tab/>
      </w:r>
    </w:p>
    <w:p w:rsidR="002B2279" w:rsidRDefault="009A2A58" w:rsidP="002B2279">
      <w:pPr>
        <w:rPr>
          <w:i/>
        </w:rPr>
      </w:pPr>
      <w:r>
        <w:t xml:space="preserve">Fax: </w:t>
      </w:r>
      <w:r>
        <w:tab/>
        <w:t>(650) 725-</w:t>
      </w:r>
      <w:r w:rsidR="00EE4486">
        <w:t>0253</w:t>
      </w:r>
      <w:r>
        <w:tab/>
      </w:r>
      <w:r>
        <w:tab/>
      </w:r>
      <w:r>
        <w:tab/>
      </w:r>
      <w:r>
        <w:tab/>
      </w:r>
      <w:r w:rsidR="007348D7">
        <w:t xml:space="preserve">     </w:t>
      </w:r>
      <w:r w:rsidR="002B2279">
        <w:t>Web: http://www.persily.com/</w:t>
      </w:r>
    </w:p>
    <w:p w:rsidR="002B2279" w:rsidRPr="005A5D91" w:rsidRDefault="002B2279" w:rsidP="002B2279">
      <w:pPr>
        <w:jc w:val="center"/>
        <w:rPr>
          <w:i/>
        </w:rPr>
      </w:pPr>
    </w:p>
    <w:p w:rsidR="002B2279" w:rsidRDefault="002B2279" w:rsidP="002B2279">
      <w:pPr>
        <w:tabs>
          <w:tab w:val="left" w:pos="-360"/>
          <w:tab w:val="left" w:pos="90"/>
          <w:tab w:val="left" w:pos="120"/>
          <w:tab w:val="left" w:pos="597"/>
          <w:tab w:val="left" w:pos="810"/>
          <w:tab w:val="left" w:pos="1077"/>
          <w:tab w:val="left" w:pos="1556"/>
          <w:tab w:val="left" w:pos="2036"/>
          <w:tab w:val="left" w:pos="2516"/>
          <w:tab w:val="left" w:pos="2995"/>
          <w:tab w:val="left" w:pos="3475"/>
          <w:tab w:val="left" w:pos="3954"/>
          <w:tab w:val="left" w:pos="4434"/>
          <w:tab w:val="left" w:pos="4914"/>
          <w:tab w:val="left" w:pos="5394"/>
          <w:tab w:val="left" w:pos="5874"/>
          <w:tab w:val="left" w:pos="6351"/>
          <w:tab w:val="left" w:pos="6831"/>
          <w:tab w:val="left" w:pos="7311"/>
        </w:tabs>
        <w:rPr>
          <w:b/>
          <w:smallCaps/>
        </w:rPr>
      </w:pPr>
    </w:p>
    <w:p w:rsidR="002B2279" w:rsidRDefault="002B2279" w:rsidP="002B2279">
      <w:pPr>
        <w:pStyle w:val="Heading6"/>
        <w:tabs>
          <w:tab w:val="clear" w:pos="90"/>
          <w:tab w:val="left" w:pos="720"/>
        </w:tabs>
        <w:rPr>
          <w:rFonts w:ascii="Times New Roman" w:hAnsi="Times New Roman"/>
        </w:rPr>
      </w:pPr>
      <w:r>
        <w:rPr>
          <w:rFonts w:ascii="Times New Roman" w:hAnsi="Times New Roman"/>
        </w:rPr>
        <w:t>ACADEMIC APPOINTMENTS</w:t>
      </w:r>
    </w:p>
    <w:p w:rsidR="002B2279" w:rsidRDefault="002B2279" w:rsidP="002B2279">
      <w:pPr>
        <w:tabs>
          <w:tab w:val="left" w:pos="90"/>
          <w:tab w:val="left" w:pos="7200"/>
          <w:tab w:val="left" w:pos="7560"/>
          <w:tab w:val="left" w:pos="8280"/>
          <w:tab w:val="left" w:pos="9000"/>
          <w:tab w:val="left" w:pos="9720"/>
          <w:tab w:val="left" w:pos="10440"/>
        </w:tabs>
        <w:rPr>
          <w:b/>
          <w:smallCaps/>
        </w:rPr>
      </w:pPr>
    </w:p>
    <w:p w:rsidR="009A2A58" w:rsidRDefault="009A2A58" w:rsidP="009A2A58">
      <w:pPr>
        <w:pStyle w:val="Heading2"/>
        <w:tabs>
          <w:tab w:val="clear" w:pos="7200"/>
          <w:tab w:val="left" w:pos="6480"/>
        </w:tabs>
        <w:ind w:right="0"/>
        <w:jc w:val="left"/>
        <w:rPr>
          <w:rFonts w:ascii="Times New Roman" w:hAnsi="Times New Roman"/>
        </w:rPr>
      </w:pPr>
      <w:r>
        <w:rPr>
          <w:rFonts w:ascii="Times New Roman" w:hAnsi="Times New Roman"/>
        </w:rPr>
        <w:t>Stanford Law School</w:t>
      </w:r>
      <w:r>
        <w:rPr>
          <w:rFonts w:ascii="Times New Roman" w:hAnsi="Times New Roman"/>
        </w:rPr>
        <w:tab/>
        <w:t>Stanford, CA</w:t>
      </w:r>
    </w:p>
    <w:p w:rsidR="009A2A58" w:rsidRDefault="009A2A58" w:rsidP="009A2A58">
      <w:pPr>
        <w:tabs>
          <w:tab w:val="left" w:pos="1440"/>
          <w:tab w:val="left" w:pos="6480"/>
          <w:tab w:val="left" w:pos="7560"/>
          <w:tab w:val="left" w:pos="8280"/>
          <w:tab w:val="left" w:pos="9000"/>
          <w:tab w:val="left" w:pos="9720"/>
          <w:tab w:val="left" w:pos="10440"/>
        </w:tabs>
        <w:rPr>
          <w:smallCaps/>
        </w:rPr>
      </w:pPr>
      <w:r>
        <w:rPr>
          <w:smallCaps/>
        </w:rPr>
        <w:tab/>
        <w:t xml:space="preserve">James B. </w:t>
      </w:r>
      <w:proofErr w:type="gramStart"/>
      <w:r>
        <w:rPr>
          <w:smallCaps/>
        </w:rPr>
        <w:t>McClatchy  Professor</w:t>
      </w:r>
      <w:proofErr w:type="gramEnd"/>
      <w:r>
        <w:rPr>
          <w:smallCaps/>
        </w:rPr>
        <w:t xml:space="preserve"> of Law</w:t>
      </w:r>
      <w:r>
        <w:rPr>
          <w:smallCaps/>
        </w:rPr>
        <w:tab/>
        <w:t xml:space="preserve">2013 – </w:t>
      </w:r>
      <w:r w:rsidRPr="00B303F8">
        <w:t>present</w:t>
      </w:r>
    </w:p>
    <w:p w:rsidR="009A2A58" w:rsidRDefault="00A44AB8" w:rsidP="00A44AB8">
      <w:pPr>
        <w:tabs>
          <w:tab w:val="left" w:pos="1440"/>
          <w:tab w:val="left" w:pos="6480"/>
          <w:tab w:val="left" w:pos="7560"/>
          <w:tab w:val="left" w:pos="8280"/>
          <w:tab w:val="left" w:pos="9000"/>
          <w:tab w:val="left" w:pos="9720"/>
          <w:tab w:val="left" w:pos="10440"/>
        </w:tabs>
        <w:ind w:left="1440"/>
        <w:rPr>
          <w:smallCaps/>
        </w:rPr>
      </w:pPr>
      <w:r w:rsidRPr="00A44AB8">
        <w:rPr>
          <w:smallCaps/>
        </w:rPr>
        <w:t xml:space="preserve">Senior Fellow, Freeman </w:t>
      </w:r>
      <w:proofErr w:type="spellStart"/>
      <w:r w:rsidRPr="00A44AB8">
        <w:rPr>
          <w:smallCaps/>
        </w:rPr>
        <w:t>Spogli</w:t>
      </w:r>
      <w:proofErr w:type="spellEnd"/>
      <w:r w:rsidRPr="00A44AB8">
        <w:rPr>
          <w:smallCaps/>
        </w:rPr>
        <w:t xml:space="preserve"> Institute </w:t>
      </w:r>
      <w:r>
        <w:rPr>
          <w:smallCaps/>
        </w:rPr>
        <w:tab/>
        <w:t xml:space="preserve">2019 – </w:t>
      </w:r>
      <w:r w:rsidRPr="00B303F8">
        <w:t>present</w:t>
      </w:r>
      <w:r w:rsidRPr="00A44AB8">
        <w:rPr>
          <w:smallCaps/>
        </w:rPr>
        <w:br/>
      </w:r>
      <w:r>
        <w:rPr>
          <w:smallCaps/>
        </w:rPr>
        <w:t xml:space="preserve">        </w:t>
      </w:r>
      <w:r w:rsidRPr="00A44AB8">
        <w:rPr>
          <w:smallCaps/>
        </w:rPr>
        <w:t>for International Studies</w:t>
      </w:r>
    </w:p>
    <w:p w:rsidR="008E56B2" w:rsidRDefault="008E56B2" w:rsidP="00A44AB8">
      <w:pPr>
        <w:tabs>
          <w:tab w:val="left" w:pos="1440"/>
          <w:tab w:val="left" w:pos="6480"/>
          <w:tab w:val="left" w:pos="7560"/>
          <w:tab w:val="left" w:pos="8280"/>
          <w:tab w:val="left" w:pos="9000"/>
          <w:tab w:val="left" w:pos="9720"/>
          <w:tab w:val="left" w:pos="10440"/>
        </w:tabs>
        <w:ind w:left="1440"/>
        <w:rPr>
          <w:smallCaps/>
        </w:rPr>
      </w:pPr>
      <w:r>
        <w:rPr>
          <w:smallCaps/>
        </w:rPr>
        <w:t xml:space="preserve">Co-Director, Stanford-MIT Healthy </w:t>
      </w:r>
      <w:r>
        <w:rPr>
          <w:smallCaps/>
        </w:rPr>
        <w:tab/>
        <w:t xml:space="preserve">2020 – </w:t>
      </w:r>
      <w:r>
        <w:t>p</w:t>
      </w:r>
      <w:r w:rsidRPr="008E56B2">
        <w:t>resent</w:t>
      </w:r>
      <w:r>
        <w:rPr>
          <w:smallCaps/>
        </w:rPr>
        <w:br/>
        <w:t xml:space="preserve">        Elections Project</w:t>
      </w:r>
    </w:p>
    <w:p w:rsidR="00A44AB8" w:rsidRDefault="00A44AB8" w:rsidP="00A44AB8">
      <w:pPr>
        <w:tabs>
          <w:tab w:val="left" w:pos="1440"/>
          <w:tab w:val="left" w:pos="6480"/>
          <w:tab w:val="left" w:pos="7560"/>
          <w:tab w:val="left" w:pos="8280"/>
          <w:tab w:val="left" w:pos="9000"/>
          <w:tab w:val="left" w:pos="9720"/>
          <w:tab w:val="left" w:pos="10440"/>
        </w:tabs>
        <w:ind w:left="1440"/>
        <w:rPr>
          <w:smallCaps/>
        </w:rPr>
      </w:pPr>
      <w:r>
        <w:rPr>
          <w:smallCaps/>
        </w:rPr>
        <w:t>Co-Director, Stanford Cyber Policy Center</w:t>
      </w:r>
      <w:r>
        <w:rPr>
          <w:smallCaps/>
        </w:rPr>
        <w:tab/>
        <w:t xml:space="preserve">2019 – </w:t>
      </w:r>
      <w:r w:rsidRPr="00B303F8">
        <w:t>present</w:t>
      </w:r>
      <w:r>
        <w:rPr>
          <w:smallCaps/>
        </w:rPr>
        <w:t xml:space="preserve"> </w:t>
      </w:r>
    </w:p>
    <w:p w:rsidR="00A44AB8" w:rsidRPr="00A44AB8" w:rsidRDefault="00A44AB8" w:rsidP="00A44AB8">
      <w:pPr>
        <w:tabs>
          <w:tab w:val="left" w:pos="1440"/>
          <w:tab w:val="left" w:pos="6480"/>
          <w:tab w:val="left" w:pos="7560"/>
          <w:tab w:val="left" w:pos="8280"/>
          <w:tab w:val="left" w:pos="9000"/>
          <w:tab w:val="left" w:pos="9720"/>
          <w:tab w:val="left" w:pos="10440"/>
        </w:tabs>
        <w:ind w:left="1440"/>
        <w:rPr>
          <w:smallCaps/>
        </w:rPr>
      </w:pPr>
      <w:r>
        <w:rPr>
          <w:smallCaps/>
        </w:rPr>
        <w:t>Co-Director, Pro</w:t>
      </w:r>
      <w:r w:rsidR="00EC624D">
        <w:rPr>
          <w:smallCaps/>
        </w:rPr>
        <w:t>gram</w:t>
      </w:r>
      <w:r>
        <w:rPr>
          <w:smallCaps/>
        </w:rPr>
        <w:t xml:space="preserve"> on Democracy and </w:t>
      </w:r>
      <w:r>
        <w:rPr>
          <w:smallCaps/>
        </w:rPr>
        <w:br/>
        <w:t xml:space="preserve">        the Internet</w:t>
      </w:r>
      <w:r>
        <w:rPr>
          <w:smallCaps/>
        </w:rPr>
        <w:tab/>
        <w:t>201</w:t>
      </w:r>
      <w:r w:rsidR="00B23307">
        <w:rPr>
          <w:smallCaps/>
        </w:rPr>
        <w:t>7</w:t>
      </w:r>
      <w:r>
        <w:rPr>
          <w:smallCaps/>
        </w:rPr>
        <w:t xml:space="preserve"> – </w:t>
      </w:r>
      <w:r w:rsidRPr="00B303F8">
        <w:t>present</w:t>
      </w:r>
      <w:r>
        <w:rPr>
          <w:smallCaps/>
        </w:rPr>
        <w:t xml:space="preserve"> </w:t>
      </w:r>
    </w:p>
    <w:p w:rsidR="00A44AB8" w:rsidRPr="00A44AB8" w:rsidRDefault="00A44AB8" w:rsidP="00A44AB8">
      <w:pPr>
        <w:pStyle w:val="BlockText"/>
        <w:ind w:left="1800" w:right="0"/>
      </w:pPr>
    </w:p>
    <w:p w:rsidR="00A44AB8" w:rsidRDefault="009A2A58" w:rsidP="00A44AB8">
      <w:pPr>
        <w:pStyle w:val="BlockText"/>
        <w:numPr>
          <w:ilvl w:val="0"/>
          <w:numId w:val="1"/>
        </w:numPr>
        <w:tabs>
          <w:tab w:val="clear" w:pos="360"/>
          <w:tab w:val="num" w:pos="1800"/>
        </w:tabs>
        <w:ind w:left="1800" w:right="0"/>
      </w:pPr>
      <w:r>
        <w:rPr>
          <w:i/>
        </w:rPr>
        <w:t>Courtesy Appointments</w:t>
      </w:r>
      <w:r w:rsidR="00080AC0">
        <w:t>: Departments of Communication</w:t>
      </w:r>
      <w:r w:rsidR="00EC624D">
        <w:t xml:space="preserve">, </w:t>
      </w:r>
      <w:r>
        <w:t>Political Science</w:t>
      </w:r>
      <w:r w:rsidR="00EC624D">
        <w:t xml:space="preserve">, Freeman </w:t>
      </w:r>
      <w:proofErr w:type="spellStart"/>
      <w:r w:rsidR="00EC624D">
        <w:t>Spogli</w:t>
      </w:r>
      <w:proofErr w:type="spellEnd"/>
      <w:r w:rsidR="00EC624D">
        <w:t xml:space="preserve"> Institute</w:t>
      </w:r>
      <w:r w:rsidR="00080AC0">
        <w:t>.</w:t>
      </w:r>
    </w:p>
    <w:p w:rsidR="009A2A58" w:rsidRDefault="009A2A58" w:rsidP="009A2A58">
      <w:pPr>
        <w:pStyle w:val="BlockText"/>
        <w:numPr>
          <w:ilvl w:val="0"/>
          <w:numId w:val="1"/>
        </w:numPr>
        <w:tabs>
          <w:tab w:val="clear" w:pos="360"/>
          <w:tab w:val="num" w:pos="1800"/>
        </w:tabs>
        <w:ind w:left="1800" w:right="0"/>
      </w:pPr>
      <w:r>
        <w:rPr>
          <w:i/>
        </w:rPr>
        <w:t>Courses</w:t>
      </w:r>
      <w:r>
        <w:t xml:space="preserve">: </w:t>
      </w:r>
      <w:r w:rsidR="00257D4D">
        <w:t xml:space="preserve">The Law of Democracy; </w:t>
      </w:r>
      <w:r w:rsidR="007D1018">
        <w:t>Regulation of</w:t>
      </w:r>
      <w:r>
        <w:t xml:space="preserve"> the Political Process; Constitutional Law, First Amendment</w:t>
      </w:r>
      <w:r w:rsidR="00CC2715">
        <w:t>,</w:t>
      </w:r>
      <w:r w:rsidR="00EE4486">
        <w:t xml:space="preserve"> Free Speech, Democracy and the Internet;</w:t>
      </w:r>
      <w:r w:rsidR="00257D4D">
        <w:t xml:space="preserve"> </w:t>
      </w:r>
      <w:r w:rsidR="00EC624D">
        <w:t>Regulation of Internet Platforms</w:t>
      </w:r>
      <w:r w:rsidR="00CC2715">
        <w:t>,</w:t>
      </w:r>
      <w:r w:rsidR="00257D4D">
        <w:t xml:space="preserve"> </w:t>
      </w:r>
      <w:r w:rsidR="00080AC0">
        <w:t>Contemporary Issues in Law and Politics</w:t>
      </w:r>
      <w:r w:rsidR="00CC2715">
        <w:t>;</w:t>
      </w:r>
      <w:r w:rsidR="00080AC0">
        <w:t xml:space="preserve"> </w:t>
      </w:r>
      <w:r w:rsidR="00257D4D">
        <w:t>Policy Practicum</w:t>
      </w:r>
      <w:r w:rsidR="00A44AB8">
        <w:t>s</w:t>
      </w:r>
      <w:r w:rsidR="00257D4D">
        <w:t xml:space="preserve"> on Campaign Finance</w:t>
      </w:r>
      <w:r w:rsidR="00A44AB8">
        <w:t xml:space="preserve">, Absentee Voting, Election Administration, </w:t>
      </w:r>
      <w:r w:rsidR="00CC2715">
        <w:t xml:space="preserve">Healthy Elections, </w:t>
      </w:r>
      <w:r w:rsidR="00A44AB8">
        <w:t xml:space="preserve">the Facebook </w:t>
      </w:r>
      <w:r w:rsidR="00CC2715">
        <w:t xml:space="preserve">Oversight </w:t>
      </w:r>
      <w:r w:rsidR="00A44AB8">
        <w:t>Board</w:t>
      </w:r>
      <w:r w:rsidR="00CC2715">
        <w:t>, and Redistricting</w:t>
      </w:r>
      <w:r>
        <w:t>.</w:t>
      </w:r>
    </w:p>
    <w:p w:rsidR="000379D9" w:rsidRDefault="000379D9" w:rsidP="009A2A58">
      <w:pPr>
        <w:pStyle w:val="BlockText"/>
        <w:numPr>
          <w:ilvl w:val="0"/>
          <w:numId w:val="1"/>
        </w:numPr>
        <w:tabs>
          <w:tab w:val="clear" w:pos="360"/>
          <w:tab w:val="num" w:pos="1800"/>
        </w:tabs>
        <w:ind w:left="1800" w:right="0"/>
      </w:pPr>
      <w:r w:rsidRPr="000379D9">
        <w:rPr>
          <w:i/>
        </w:rPr>
        <w:t>Service</w:t>
      </w:r>
      <w:r>
        <w:t>:</w:t>
      </w:r>
      <w:r w:rsidR="007D1018">
        <w:t xml:space="preserve"> Appo</w:t>
      </w:r>
      <w:r w:rsidR="00075383">
        <w:t>intments Committee</w:t>
      </w:r>
      <w:r w:rsidR="00EE4486">
        <w:t xml:space="preserve"> (Chair 2017-18)</w:t>
      </w:r>
      <w:r w:rsidR="00080AC0">
        <w:t>;</w:t>
      </w:r>
      <w:r>
        <w:t xml:space="preserve"> Careers in Teaching Committee</w:t>
      </w:r>
      <w:r w:rsidR="00080AC0">
        <w:t>;</w:t>
      </w:r>
      <w:r w:rsidR="00EE4486">
        <w:t xml:space="preserve"> Workshops Chair</w:t>
      </w:r>
      <w:r w:rsidR="007348D7">
        <w:t>.</w:t>
      </w:r>
    </w:p>
    <w:p w:rsidR="00CB4D07" w:rsidRDefault="008E56B2" w:rsidP="009A2A58">
      <w:pPr>
        <w:pStyle w:val="BlockText"/>
        <w:numPr>
          <w:ilvl w:val="0"/>
          <w:numId w:val="1"/>
        </w:numPr>
        <w:tabs>
          <w:tab w:val="clear" w:pos="360"/>
          <w:tab w:val="num" w:pos="1800"/>
        </w:tabs>
        <w:ind w:left="1800" w:right="0"/>
      </w:pPr>
      <w:r>
        <w:rPr>
          <w:i/>
        </w:rPr>
        <w:t xml:space="preserve">Selected </w:t>
      </w:r>
      <w:r w:rsidR="00E91EA5">
        <w:rPr>
          <w:i/>
        </w:rPr>
        <w:t>Awards and Fellowships</w:t>
      </w:r>
      <w:r w:rsidR="00E91EA5" w:rsidRPr="00E91EA5">
        <w:t>:</w:t>
      </w:r>
      <w:r w:rsidR="00E91EA5">
        <w:rPr>
          <w:i/>
        </w:rPr>
        <w:t xml:space="preserve"> </w:t>
      </w:r>
      <w:r w:rsidR="00AB4075">
        <w:t>Member</w:t>
      </w:r>
      <w:r>
        <w:t>,</w:t>
      </w:r>
      <w:r w:rsidR="00AB4075">
        <w:t xml:space="preserve"> American Academy of Arts and Sciences (Elected 2019); Fellow at </w:t>
      </w:r>
      <w:r w:rsidR="000F2958" w:rsidRPr="000F2958">
        <w:t xml:space="preserve">Center for Advanced Study in the </w:t>
      </w:r>
      <w:r w:rsidR="000F2958">
        <w:t>B</w:t>
      </w:r>
      <w:r w:rsidR="000F2958" w:rsidRPr="000F2958">
        <w:t>ehavioral Sciences</w:t>
      </w:r>
      <w:r w:rsidR="000F2958">
        <w:rPr>
          <w:i/>
        </w:rPr>
        <w:t xml:space="preserve"> </w:t>
      </w:r>
      <w:r w:rsidR="000F2958">
        <w:t>(2017-201</w:t>
      </w:r>
      <w:r w:rsidR="003E4B30">
        <w:t>9</w:t>
      </w:r>
      <w:r w:rsidR="000F2958">
        <w:t xml:space="preserve">); </w:t>
      </w:r>
      <w:r>
        <w:t xml:space="preserve">Guggenheim Fellowship (2020-2021), </w:t>
      </w:r>
      <w:r w:rsidR="00E91EA5" w:rsidRPr="00E91EA5">
        <w:t>Andrew</w:t>
      </w:r>
      <w:r w:rsidR="00E91EA5">
        <w:rPr>
          <w:i/>
        </w:rPr>
        <w:t xml:space="preserve"> </w:t>
      </w:r>
      <w:r w:rsidR="00E91EA5" w:rsidRPr="00E91EA5">
        <w:t>Carnegie Fellowship</w:t>
      </w:r>
      <w:r w:rsidR="00E91EA5">
        <w:t xml:space="preserve"> (2016-17)</w:t>
      </w:r>
      <w:r>
        <w:t>.</w:t>
      </w:r>
      <w:r w:rsidR="00E91EA5">
        <w:t xml:space="preserve"> </w:t>
      </w:r>
    </w:p>
    <w:p w:rsidR="00E91EA5" w:rsidRDefault="00CB4D07" w:rsidP="009A2A58">
      <w:pPr>
        <w:pStyle w:val="BlockText"/>
        <w:numPr>
          <w:ilvl w:val="0"/>
          <w:numId w:val="1"/>
        </w:numPr>
        <w:tabs>
          <w:tab w:val="clear" w:pos="360"/>
          <w:tab w:val="num" w:pos="1800"/>
        </w:tabs>
        <w:ind w:left="1800" w:right="0"/>
      </w:pPr>
      <w:r>
        <w:rPr>
          <w:i/>
        </w:rPr>
        <w:t>Commissioner</w:t>
      </w:r>
      <w:r>
        <w:t>, Kofi Annan Commission on Elections and Democracy in the Digital Age (2019).</w:t>
      </w:r>
      <w:r>
        <w:br/>
      </w:r>
    </w:p>
    <w:p w:rsidR="009A2A58" w:rsidRDefault="009A2A58" w:rsidP="009A2A58">
      <w:pPr>
        <w:pStyle w:val="BlockText"/>
        <w:ind w:left="1800" w:right="0"/>
      </w:pPr>
    </w:p>
    <w:p w:rsidR="002B2279" w:rsidRDefault="002B2279" w:rsidP="002B2279">
      <w:pPr>
        <w:pStyle w:val="Heading2"/>
        <w:tabs>
          <w:tab w:val="clear" w:pos="7200"/>
          <w:tab w:val="left" w:pos="6480"/>
        </w:tabs>
        <w:ind w:right="0"/>
        <w:jc w:val="left"/>
        <w:rPr>
          <w:rFonts w:ascii="Times New Roman" w:hAnsi="Times New Roman"/>
        </w:rPr>
      </w:pPr>
      <w:r>
        <w:rPr>
          <w:rFonts w:ascii="Times New Roman" w:hAnsi="Times New Roman"/>
        </w:rPr>
        <w:t>Columbia Law School</w:t>
      </w:r>
      <w:r>
        <w:rPr>
          <w:rFonts w:ascii="Times New Roman" w:hAnsi="Times New Roman"/>
        </w:rPr>
        <w:tab/>
        <w:t>New York, NY</w:t>
      </w:r>
    </w:p>
    <w:p w:rsidR="00B303F8" w:rsidRDefault="002B2279" w:rsidP="002B2279">
      <w:pPr>
        <w:tabs>
          <w:tab w:val="left" w:pos="1440"/>
          <w:tab w:val="left" w:pos="6480"/>
          <w:tab w:val="left" w:pos="7560"/>
          <w:tab w:val="left" w:pos="8280"/>
          <w:tab w:val="left" w:pos="9000"/>
          <w:tab w:val="left" w:pos="9720"/>
          <w:tab w:val="left" w:pos="10440"/>
        </w:tabs>
        <w:rPr>
          <w:smallCaps/>
        </w:rPr>
      </w:pPr>
      <w:r>
        <w:rPr>
          <w:smallCaps/>
        </w:rPr>
        <w:tab/>
      </w:r>
      <w:r w:rsidR="00B303F8">
        <w:rPr>
          <w:smallCaps/>
        </w:rPr>
        <w:t xml:space="preserve">Charles Keller Beekman Professor of </w:t>
      </w:r>
    </w:p>
    <w:p w:rsidR="00B303F8" w:rsidRDefault="00B303F8" w:rsidP="002B2279">
      <w:pPr>
        <w:tabs>
          <w:tab w:val="left" w:pos="1440"/>
          <w:tab w:val="left" w:pos="6480"/>
          <w:tab w:val="left" w:pos="7560"/>
          <w:tab w:val="left" w:pos="8280"/>
          <w:tab w:val="left" w:pos="9000"/>
          <w:tab w:val="left" w:pos="9720"/>
          <w:tab w:val="left" w:pos="10440"/>
        </w:tabs>
        <w:rPr>
          <w:smallCaps/>
        </w:rPr>
      </w:pPr>
      <w:r>
        <w:rPr>
          <w:smallCaps/>
        </w:rPr>
        <w:tab/>
        <w:t xml:space="preserve">         Law</w:t>
      </w:r>
      <w:r w:rsidR="00AF0C73">
        <w:rPr>
          <w:smallCaps/>
        </w:rPr>
        <w:t xml:space="preserve"> and Professor of Political Science</w:t>
      </w:r>
      <w:r>
        <w:rPr>
          <w:smallCaps/>
        </w:rPr>
        <w:tab/>
      </w:r>
      <w:proofErr w:type="gramStart"/>
      <w:r>
        <w:rPr>
          <w:smallCaps/>
        </w:rPr>
        <w:t>2008</w:t>
      </w:r>
      <w:r w:rsidR="00950E7D">
        <w:rPr>
          <w:smallCaps/>
        </w:rPr>
        <w:t xml:space="preserve"> </w:t>
      </w:r>
      <w:r>
        <w:rPr>
          <w:smallCaps/>
        </w:rPr>
        <w:t xml:space="preserve"> –</w:t>
      </w:r>
      <w:proofErr w:type="gramEnd"/>
      <w:r>
        <w:rPr>
          <w:smallCaps/>
        </w:rPr>
        <w:t xml:space="preserve"> </w:t>
      </w:r>
      <w:r w:rsidR="00950E7D">
        <w:t>2013</w:t>
      </w:r>
      <w:r>
        <w:rPr>
          <w:smallCaps/>
        </w:rPr>
        <w:t xml:space="preserve"> </w:t>
      </w:r>
    </w:p>
    <w:p w:rsidR="002B2279" w:rsidRDefault="00B303F8" w:rsidP="002B2279">
      <w:pPr>
        <w:tabs>
          <w:tab w:val="left" w:pos="1440"/>
          <w:tab w:val="left" w:pos="6480"/>
          <w:tab w:val="left" w:pos="7560"/>
          <w:tab w:val="left" w:pos="8280"/>
          <w:tab w:val="left" w:pos="9000"/>
          <w:tab w:val="left" w:pos="9720"/>
          <w:tab w:val="left" w:pos="10440"/>
        </w:tabs>
      </w:pPr>
      <w:r>
        <w:rPr>
          <w:smallCaps/>
        </w:rPr>
        <w:tab/>
      </w:r>
      <w:r w:rsidR="002B2279">
        <w:rPr>
          <w:smallCaps/>
        </w:rPr>
        <w:t>Professor of Law</w:t>
      </w:r>
      <w:r w:rsidR="002B2279">
        <w:rPr>
          <w:i/>
        </w:rPr>
        <w:tab/>
      </w:r>
      <w:r w:rsidR="002B2279">
        <w:t xml:space="preserve">2007 – </w:t>
      </w:r>
      <w:r>
        <w:t>2008</w:t>
      </w:r>
      <w:r w:rsidR="002B2279">
        <w:t xml:space="preserve"> </w:t>
      </w:r>
    </w:p>
    <w:p w:rsidR="002B2279" w:rsidRDefault="002B2279" w:rsidP="002B2279">
      <w:pPr>
        <w:tabs>
          <w:tab w:val="left" w:pos="1440"/>
          <w:tab w:val="left" w:pos="6480"/>
          <w:tab w:val="left" w:pos="7560"/>
          <w:tab w:val="left" w:pos="8280"/>
          <w:tab w:val="left" w:pos="9000"/>
          <w:tab w:val="left" w:pos="9720"/>
          <w:tab w:val="left" w:pos="10440"/>
        </w:tabs>
      </w:pPr>
      <w:r>
        <w:tab/>
      </w:r>
    </w:p>
    <w:p w:rsidR="002B2279" w:rsidRDefault="00EC558C" w:rsidP="002B2279">
      <w:pPr>
        <w:pStyle w:val="BlockText"/>
        <w:numPr>
          <w:ilvl w:val="0"/>
          <w:numId w:val="1"/>
        </w:numPr>
        <w:tabs>
          <w:tab w:val="clear" w:pos="360"/>
          <w:tab w:val="num" w:pos="1800"/>
        </w:tabs>
        <w:ind w:left="1800" w:right="0"/>
      </w:pPr>
      <w:r>
        <w:rPr>
          <w:i/>
        </w:rPr>
        <w:t xml:space="preserve">Courtesy </w:t>
      </w:r>
      <w:r w:rsidR="002B2279">
        <w:rPr>
          <w:i/>
        </w:rPr>
        <w:t>Appointment</w:t>
      </w:r>
      <w:r w:rsidR="002B2279">
        <w:t xml:space="preserve">: Department of Political Science (2007– </w:t>
      </w:r>
      <w:r w:rsidR="007D1018">
        <w:t>2013</w:t>
      </w:r>
      <w:r w:rsidR="002B2279">
        <w:t>).</w:t>
      </w:r>
    </w:p>
    <w:p w:rsidR="002B2279" w:rsidRDefault="002B2279" w:rsidP="002B2279">
      <w:pPr>
        <w:pStyle w:val="BlockText"/>
        <w:numPr>
          <w:ilvl w:val="0"/>
          <w:numId w:val="1"/>
        </w:numPr>
        <w:tabs>
          <w:tab w:val="clear" w:pos="360"/>
          <w:tab w:val="num" w:pos="1800"/>
        </w:tabs>
        <w:ind w:left="1800" w:right="0"/>
      </w:pPr>
      <w:r>
        <w:rPr>
          <w:i/>
        </w:rPr>
        <w:lastRenderedPageBreak/>
        <w:t>Courses</w:t>
      </w:r>
      <w:r>
        <w:t xml:space="preserve">: </w:t>
      </w:r>
      <w:r w:rsidR="003B33EE">
        <w:t xml:space="preserve">Constitutional Law; </w:t>
      </w:r>
      <w:r>
        <w:t>Advanced Constitutional Law:</w:t>
      </w:r>
      <w:r w:rsidR="001B5CA4">
        <w:t xml:space="preserve"> The Political Process;</w:t>
      </w:r>
      <w:r>
        <w:t xml:space="preserve"> Freedom of Expression; Contemporary Issues in Law and Politics</w:t>
      </w:r>
      <w:r w:rsidR="00A81125">
        <w:t>; Redistricting and Gerrymandering</w:t>
      </w:r>
      <w:r>
        <w:t>.</w:t>
      </w:r>
    </w:p>
    <w:p w:rsidR="002B2279" w:rsidRPr="009F1270"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Service</w:t>
      </w:r>
      <w:r>
        <w:t xml:space="preserve">: </w:t>
      </w:r>
      <w:r w:rsidR="00CD22B0">
        <w:t xml:space="preserve">Lateral </w:t>
      </w:r>
      <w:r w:rsidR="00C07B1B">
        <w:t>Appointments Committee Chair (2010-201</w:t>
      </w:r>
      <w:r w:rsidR="00C06A01">
        <w:t>2</w:t>
      </w:r>
      <w:r w:rsidR="00C07B1B">
        <w:t xml:space="preserve">), Curriculum Committee Chair (2009-2010), </w:t>
      </w:r>
      <w:r>
        <w:t>Advisory Committee</w:t>
      </w:r>
      <w:r w:rsidR="00163CA1">
        <w:t xml:space="preserve"> Chair</w:t>
      </w:r>
      <w:r w:rsidR="00C07B1B">
        <w:t xml:space="preserve"> (2008-2009)</w:t>
      </w:r>
      <w:r w:rsidR="001D716C">
        <w:t xml:space="preserve">, </w:t>
      </w:r>
      <w:r>
        <w:t>Intellectual Life Committee; Resources and Development Committee</w:t>
      </w:r>
      <w:r w:rsidR="001309AB">
        <w:t>, Committee on Professional Development</w:t>
      </w:r>
      <w:r>
        <w:t>.</w:t>
      </w:r>
    </w:p>
    <w:p w:rsidR="009A2A58" w:rsidRDefault="009F1270" w:rsidP="009A2A58">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Center for Law and Politics</w:t>
      </w:r>
      <w:r w:rsidRPr="009F1270">
        <w:rPr>
          <w:b/>
          <w:smallCaps/>
        </w:rPr>
        <w:t>:</w:t>
      </w:r>
      <w:r>
        <w:rPr>
          <w:b/>
          <w:i/>
          <w:smallCaps/>
        </w:rPr>
        <w:t xml:space="preserve"> </w:t>
      </w:r>
      <w:r w:rsidRPr="009F1270">
        <w:t>Founding Director</w:t>
      </w:r>
      <w:r>
        <w:t>.</w:t>
      </w:r>
    </w:p>
    <w:p w:rsidR="00903A86" w:rsidRPr="009A2A58" w:rsidRDefault="008C3704" w:rsidP="009A2A58">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sidRPr="009A2A58">
        <w:rPr>
          <w:i/>
        </w:rPr>
        <w:t>DrawCongress.org</w:t>
      </w:r>
      <w:r>
        <w:t>: Founder.</w:t>
      </w:r>
    </w:p>
    <w:p w:rsidR="00903A86" w:rsidRDefault="00903A86" w:rsidP="00903A86">
      <w:pPr>
        <w:numPr>
          <w:ilvl w:val="0"/>
          <w:numId w:val="1"/>
        </w:numPr>
        <w:tabs>
          <w:tab w:val="clear" w:pos="360"/>
          <w:tab w:val="num" w:pos="1800"/>
          <w:tab w:val="left" w:pos="7200"/>
          <w:tab w:val="left" w:pos="7560"/>
          <w:tab w:val="left" w:pos="8280"/>
          <w:tab w:val="left" w:pos="9000"/>
          <w:tab w:val="left" w:pos="9720"/>
          <w:tab w:val="left" w:pos="10440"/>
        </w:tabs>
        <w:ind w:left="1800"/>
      </w:pPr>
      <w:r w:rsidRPr="00903A86">
        <w:t xml:space="preserve">Instructor in University of Amsterdam Summer Program, </w:t>
      </w:r>
      <w:r>
        <w:t xml:space="preserve">July </w:t>
      </w:r>
      <w:r w:rsidRPr="00903A86">
        <w:t>2011</w:t>
      </w:r>
      <w:r>
        <w:t>.</w:t>
      </w:r>
    </w:p>
    <w:p w:rsidR="00EE4486" w:rsidRPr="00903A86" w:rsidRDefault="00EE4486" w:rsidP="00EE4486">
      <w:pPr>
        <w:tabs>
          <w:tab w:val="left" w:pos="7200"/>
          <w:tab w:val="left" w:pos="7560"/>
          <w:tab w:val="left" w:pos="8280"/>
          <w:tab w:val="left" w:pos="9000"/>
          <w:tab w:val="left" w:pos="9720"/>
          <w:tab w:val="left" w:pos="10440"/>
        </w:tabs>
        <w:ind w:left="1800"/>
      </w:pPr>
    </w:p>
    <w:p w:rsidR="002B2279" w:rsidRDefault="00903A86" w:rsidP="00903A86">
      <w:pPr>
        <w:tabs>
          <w:tab w:val="left" w:pos="7200"/>
          <w:tab w:val="left" w:pos="7560"/>
          <w:tab w:val="left" w:pos="8280"/>
          <w:tab w:val="left" w:pos="9000"/>
          <w:tab w:val="left" w:pos="9720"/>
          <w:tab w:val="left" w:pos="10440"/>
        </w:tabs>
        <w:ind w:left="1800"/>
      </w:pPr>
      <w:r>
        <w:t xml:space="preserve"> </w:t>
      </w:r>
    </w:p>
    <w:p w:rsidR="002B2279" w:rsidRDefault="002B2279" w:rsidP="002B2279">
      <w:pPr>
        <w:pStyle w:val="Heading2"/>
        <w:tabs>
          <w:tab w:val="clear" w:pos="7200"/>
          <w:tab w:val="left" w:pos="6480"/>
        </w:tabs>
        <w:ind w:right="0"/>
        <w:jc w:val="left"/>
        <w:rPr>
          <w:rFonts w:ascii="Times New Roman" w:hAnsi="Times New Roman"/>
        </w:rPr>
      </w:pP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Pennsylvania</w:t>
        </w:r>
      </w:smartTag>
      <w:r>
        <w:rPr>
          <w:rFonts w:ascii="Times New Roman" w:hAnsi="Times New Roman"/>
        </w:rPr>
        <w:t xml:space="preserve"> Law School</w:t>
      </w: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2B2279" w:rsidRDefault="002B2279" w:rsidP="002B2279">
      <w:pPr>
        <w:tabs>
          <w:tab w:val="left" w:pos="1440"/>
          <w:tab w:val="left" w:pos="6480"/>
          <w:tab w:val="left" w:pos="7560"/>
          <w:tab w:val="left" w:pos="8280"/>
          <w:tab w:val="left" w:pos="9000"/>
          <w:tab w:val="left" w:pos="9720"/>
          <w:tab w:val="left" w:pos="10440"/>
        </w:tabs>
      </w:pPr>
      <w:r>
        <w:rPr>
          <w:smallCaps/>
        </w:rPr>
        <w:tab/>
        <w:t>Professor of Law</w:t>
      </w:r>
      <w:r>
        <w:rPr>
          <w:i/>
        </w:rPr>
        <w:tab/>
      </w:r>
      <w:r>
        <w:t>2005 – 2007</w:t>
      </w:r>
    </w:p>
    <w:p w:rsidR="002B2279" w:rsidRDefault="002B2279" w:rsidP="002B2279">
      <w:pPr>
        <w:tabs>
          <w:tab w:val="left" w:pos="1440"/>
          <w:tab w:val="left" w:pos="6480"/>
          <w:tab w:val="left" w:pos="7560"/>
          <w:tab w:val="left" w:pos="8280"/>
          <w:tab w:val="left" w:pos="9000"/>
          <w:tab w:val="left" w:pos="9720"/>
          <w:tab w:val="left" w:pos="10440"/>
        </w:tabs>
      </w:pPr>
      <w:r>
        <w:rPr>
          <w:smallCaps/>
        </w:rPr>
        <w:tab/>
        <w:t>Assistant Professor of Law</w:t>
      </w:r>
      <w:r>
        <w:rPr>
          <w:smallCaps/>
        </w:rPr>
        <w:tab/>
      </w:r>
      <w:r>
        <w:t>2001 – 2005</w:t>
      </w:r>
    </w:p>
    <w:p w:rsidR="002B2279" w:rsidRDefault="002B2279" w:rsidP="002B2279">
      <w:pPr>
        <w:tabs>
          <w:tab w:val="left" w:pos="6480"/>
          <w:tab w:val="left" w:pos="7560"/>
          <w:tab w:val="left" w:pos="8280"/>
          <w:tab w:val="left" w:pos="9000"/>
          <w:tab w:val="left" w:pos="9720"/>
          <w:tab w:val="left" w:pos="10440"/>
        </w:tabs>
        <w:ind w:left="720"/>
      </w:pPr>
    </w:p>
    <w:p w:rsidR="002B2279" w:rsidRDefault="002B2279" w:rsidP="002B2279">
      <w:pPr>
        <w:pStyle w:val="BlockText"/>
        <w:numPr>
          <w:ilvl w:val="0"/>
          <w:numId w:val="1"/>
        </w:numPr>
        <w:tabs>
          <w:tab w:val="clear" w:pos="360"/>
          <w:tab w:val="num" w:pos="1800"/>
        </w:tabs>
        <w:ind w:left="1800" w:right="0"/>
      </w:pPr>
      <w:r>
        <w:rPr>
          <w:i/>
        </w:rPr>
        <w:t>Secondary Appointment</w:t>
      </w:r>
      <w:r>
        <w:t>: Department of Political Sc</w:t>
      </w:r>
      <w:r w:rsidR="00C07B1B">
        <w:t>ience (2003-</w:t>
      </w:r>
      <w:r>
        <w:t>2007).</w:t>
      </w:r>
    </w:p>
    <w:p w:rsidR="002B2279" w:rsidRDefault="002B2279" w:rsidP="002B2279">
      <w:pPr>
        <w:pStyle w:val="BlockText"/>
        <w:numPr>
          <w:ilvl w:val="0"/>
          <w:numId w:val="1"/>
        </w:numPr>
        <w:tabs>
          <w:tab w:val="clear" w:pos="360"/>
          <w:tab w:val="num" w:pos="1800"/>
        </w:tabs>
        <w:ind w:left="1800" w:right="0"/>
      </w:pPr>
      <w:r>
        <w:rPr>
          <w:i/>
        </w:rPr>
        <w:t>Courses</w:t>
      </w:r>
      <w:r>
        <w:t>: Law and the Political Process; Contemporary Issues in Law and Politics; Constitutional Law, First Amendment.</w:t>
      </w:r>
    </w:p>
    <w:p w:rsidR="002B2279"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Service</w:t>
      </w:r>
      <w:r>
        <w:t>: Tenure and Promotion Committee, Judicial Clerkship Committee, Nominations Committee, Committee on Academic Standing; Coordinator of Faculty Retr</w:t>
      </w:r>
      <w:r w:rsidR="000B4CBD">
        <w:t>eat and Legal Studies Workshop.</w:t>
      </w:r>
    </w:p>
    <w:p w:rsidR="002B2279" w:rsidRPr="00564CC9"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Teaching Award</w:t>
      </w:r>
      <w:r>
        <w:t xml:space="preserve">: Winner of the Robert A. Gorman Award for Excellence in Teaching. </w:t>
      </w:r>
    </w:p>
    <w:p w:rsidR="00564CC9" w:rsidRDefault="00564CC9" w:rsidP="00116E8F">
      <w:pPr>
        <w:tabs>
          <w:tab w:val="left" w:pos="7200"/>
          <w:tab w:val="left" w:pos="7560"/>
          <w:tab w:val="left" w:pos="8280"/>
          <w:tab w:val="left" w:pos="9000"/>
          <w:tab w:val="left" w:pos="9720"/>
          <w:tab w:val="left" w:pos="10440"/>
        </w:tabs>
        <w:ind w:left="1800"/>
        <w:rPr>
          <w:b/>
          <w:smallCaps/>
        </w:rPr>
      </w:pPr>
    </w:p>
    <w:p w:rsidR="000379D9" w:rsidRDefault="000379D9" w:rsidP="002B2279">
      <w:pPr>
        <w:pStyle w:val="Heading6"/>
        <w:tabs>
          <w:tab w:val="clear" w:pos="90"/>
          <w:tab w:val="left" w:pos="720"/>
        </w:tabs>
        <w:rPr>
          <w:rFonts w:ascii="Times New Roman" w:hAnsi="Times New Roman"/>
        </w:rPr>
      </w:pPr>
    </w:p>
    <w:p w:rsidR="002B2279" w:rsidRDefault="002B2279" w:rsidP="002B2279">
      <w:pPr>
        <w:pStyle w:val="Heading6"/>
        <w:tabs>
          <w:tab w:val="clear" w:pos="90"/>
          <w:tab w:val="left" w:pos="720"/>
        </w:tabs>
        <w:rPr>
          <w:rFonts w:ascii="Times New Roman" w:hAnsi="Times New Roman"/>
        </w:rPr>
      </w:pPr>
      <w:r>
        <w:rPr>
          <w:rFonts w:ascii="Times New Roman" w:hAnsi="Times New Roman"/>
        </w:rPr>
        <w:t>VIS</w:t>
      </w:r>
      <w:r w:rsidR="0070015C">
        <w:rPr>
          <w:rFonts w:ascii="Times New Roman" w:hAnsi="Times New Roman"/>
        </w:rPr>
        <w:t>I</w:t>
      </w:r>
      <w:r>
        <w:rPr>
          <w:rFonts w:ascii="Times New Roman" w:hAnsi="Times New Roman"/>
        </w:rPr>
        <w:t>TING PROFESSORSHIPS</w:t>
      </w:r>
    </w:p>
    <w:p w:rsidR="002B2279" w:rsidRDefault="002B2279" w:rsidP="002B2279">
      <w:pPr>
        <w:tabs>
          <w:tab w:val="left" w:pos="7200"/>
          <w:tab w:val="left" w:pos="7560"/>
          <w:tab w:val="left" w:pos="8280"/>
          <w:tab w:val="left" w:pos="9000"/>
          <w:tab w:val="left" w:pos="9720"/>
          <w:tab w:val="left" w:pos="10440"/>
        </w:tabs>
        <w:rPr>
          <w:b/>
          <w:smallCaps/>
        </w:rPr>
      </w:pPr>
    </w:p>
    <w:p w:rsidR="007D1018" w:rsidRDefault="007D1018" w:rsidP="002B2279">
      <w:pPr>
        <w:pStyle w:val="Heading2"/>
        <w:tabs>
          <w:tab w:val="clear" w:pos="7200"/>
          <w:tab w:val="left" w:pos="6480"/>
        </w:tabs>
        <w:rPr>
          <w:rFonts w:ascii="Times New Roman" w:hAnsi="Times New Roman"/>
          <w:smallCaps w:val="0"/>
        </w:rPr>
      </w:pPr>
      <w:r>
        <w:rPr>
          <w:rFonts w:ascii="Times New Roman" w:hAnsi="Times New Roman"/>
        </w:rPr>
        <w:t>University of Melbourne Law School</w:t>
      </w:r>
      <w:r>
        <w:rPr>
          <w:rFonts w:ascii="Times New Roman" w:hAnsi="Times New Roman"/>
        </w:rPr>
        <w:tab/>
      </w:r>
      <w:r w:rsidRPr="007D1018">
        <w:rPr>
          <w:rFonts w:ascii="Times New Roman" w:hAnsi="Times New Roman"/>
          <w:smallCaps w:val="0"/>
        </w:rPr>
        <w:t>August</w:t>
      </w:r>
      <w:r>
        <w:rPr>
          <w:rFonts w:ascii="Times New Roman" w:hAnsi="Times New Roman"/>
          <w:smallCaps w:val="0"/>
        </w:rPr>
        <w:t xml:space="preserve"> 2014</w:t>
      </w:r>
    </w:p>
    <w:p w:rsidR="00B1271C" w:rsidRPr="00B1271C" w:rsidRDefault="00B1271C" w:rsidP="00B1271C"/>
    <w:p w:rsidR="000379D9" w:rsidRDefault="000379D9" w:rsidP="002B2279">
      <w:pPr>
        <w:pStyle w:val="Heading2"/>
        <w:tabs>
          <w:tab w:val="clear" w:pos="7200"/>
          <w:tab w:val="left" w:pos="6480"/>
        </w:tabs>
        <w:rPr>
          <w:rFonts w:ascii="Times New Roman" w:hAnsi="Times New Roman"/>
        </w:rPr>
      </w:pPr>
      <w:r>
        <w:rPr>
          <w:rFonts w:ascii="Times New Roman" w:hAnsi="Times New Roman"/>
        </w:rPr>
        <w:t xml:space="preserve">Princeton University </w:t>
      </w:r>
    </w:p>
    <w:p w:rsidR="000379D9" w:rsidRPr="000379D9" w:rsidRDefault="000379D9" w:rsidP="000379D9">
      <w:r>
        <w:tab/>
      </w:r>
      <w:r>
        <w:tab/>
        <w:t>Law and Public Affairs Fellow</w:t>
      </w:r>
      <w:r>
        <w:br/>
      </w:r>
      <w:r>
        <w:tab/>
      </w:r>
      <w:r>
        <w:tab/>
        <w:t>Woodrow Wilson School</w:t>
      </w:r>
      <w:r>
        <w:tab/>
      </w:r>
      <w:r>
        <w:tab/>
      </w:r>
      <w:r>
        <w:tab/>
      </w:r>
      <w:r>
        <w:tab/>
        <w:t>2012-2013</w:t>
      </w:r>
    </w:p>
    <w:p w:rsidR="00B1271C" w:rsidRDefault="00B1271C" w:rsidP="002B2279">
      <w:pPr>
        <w:pStyle w:val="Heading2"/>
        <w:tabs>
          <w:tab w:val="clear" w:pos="7200"/>
          <w:tab w:val="left" w:pos="6480"/>
        </w:tabs>
        <w:rPr>
          <w:rFonts w:ascii="Times New Roman" w:hAnsi="Times New Roman"/>
        </w:rPr>
      </w:pPr>
    </w:p>
    <w:p w:rsidR="007D1018" w:rsidRDefault="007D1018" w:rsidP="002B2279">
      <w:pPr>
        <w:pStyle w:val="Heading2"/>
        <w:tabs>
          <w:tab w:val="clear" w:pos="7200"/>
          <w:tab w:val="left" w:pos="6480"/>
        </w:tabs>
        <w:rPr>
          <w:rFonts w:ascii="Times New Roman" w:hAnsi="Times New Roman"/>
        </w:rPr>
      </w:pPr>
      <w:r>
        <w:rPr>
          <w:rFonts w:ascii="Times New Roman" w:hAnsi="Times New Roman"/>
        </w:rPr>
        <w:t>University of Amsterdam (Columbia Law Program)</w:t>
      </w:r>
      <w:r>
        <w:rPr>
          <w:rFonts w:ascii="Times New Roman" w:hAnsi="Times New Roman"/>
        </w:rPr>
        <w:tab/>
      </w:r>
      <w:r w:rsidRPr="007D1018">
        <w:rPr>
          <w:rFonts w:ascii="Times New Roman" w:hAnsi="Times New Roman"/>
          <w:smallCaps w:val="0"/>
        </w:rPr>
        <w:t>Summer</w:t>
      </w:r>
      <w:r>
        <w:rPr>
          <w:rFonts w:ascii="Times New Roman" w:hAnsi="Times New Roman"/>
        </w:rPr>
        <w:t xml:space="preserve"> 2010</w:t>
      </w:r>
    </w:p>
    <w:p w:rsidR="00B1271C" w:rsidRDefault="00B1271C" w:rsidP="002B2279">
      <w:pPr>
        <w:pStyle w:val="Heading2"/>
        <w:tabs>
          <w:tab w:val="clear" w:pos="7200"/>
          <w:tab w:val="left" w:pos="6480"/>
        </w:tabs>
        <w:rPr>
          <w:rFonts w:ascii="Times New Roman" w:hAnsi="Times New Roman"/>
        </w:rPr>
      </w:pPr>
    </w:p>
    <w:p w:rsidR="002B2279" w:rsidRDefault="002B2279" w:rsidP="002B2279">
      <w:pPr>
        <w:pStyle w:val="Heading2"/>
        <w:tabs>
          <w:tab w:val="clear" w:pos="7200"/>
          <w:tab w:val="left" w:pos="6480"/>
        </w:tabs>
        <w:rPr>
          <w:rFonts w:ascii="Times New Roman" w:hAnsi="Times New Roman"/>
        </w:rPr>
      </w:pPr>
      <w:r>
        <w:rPr>
          <w:rFonts w:ascii="Times New Roman" w:hAnsi="Times New Roman"/>
        </w:rPr>
        <w:t xml:space="preserve">Harvard Law School </w:t>
      </w:r>
    </w:p>
    <w:p w:rsidR="002B2279" w:rsidRPr="00170414" w:rsidRDefault="002B2279" w:rsidP="002B2279">
      <w:pPr>
        <w:pStyle w:val="Heading2"/>
        <w:tabs>
          <w:tab w:val="clear" w:pos="7200"/>
          <w:tab w:val="left" w:pos="1440"/>
          <w:tab w:val="left" w:pos="6480"/>
        </w:tabs>
        <w:rPr>
          <w:rFonts w:ascii="Times New Roman" w:hAnsi="Times New Roman"/>
        </w:rPr>
      </w:pPr>
      <w:r>
        <w:rPr>
          <w:rFonts w:ascii="Times New Roman" w:hAnsi="Times New Roman"/>
        </w:rPr>
        <w:tab/>
        <w:t>Sidley Austin Visiting Professor</w:t>
      </w:r>
      <w:r>
        <w:rPr>
          <w:rFonts w:ascii="Times New Roman" w:hAnsi="Times New Roman"/>
        </w:rPr>
        <w:tab/>
      </w:r>
      <w:r w:rsidRPr="00170414">
        <w:rPr>
          <w:rFonts w:ascii="Times New Roman" w:hAnsi="Times New Roman"/>
          <w:smallCaps w:val="0"/>
        </w:rPr>
        <w:t>Fall</w:t>
      </w:r>
      <w:r w:rsidRPr="00170414">
        <w:rPr>
          <w:rFonts w:ascii="Times New Roman" w:hAnsi="Times New Roman"/>
        </w:rPr>
        <w:t xml:space="preserve"> 2007</w:t>
      </w:r>
    </w:p>
    <w:p w:rsidR="00B1271C" w:rsidRDefault="00B1271C" w:rsidP="002B2279">
      <w:pPr>
        <w:pStyle w:val="Heading2"/>
        <w:tabs>
          <w:tab w:val="clear" w:pos="7200"/>
          <w:tab w:val="left" w:pos="6480"/>
        </w:tabs>
        <w:rPr>
          <w:rFonts w:ascii="Times New Roman" w:hAnsi="Times New Roman"/>
        </w:rPr>
      </w:pPr>
    </w:p>
    <w:p w:rsidR="002B2279" w:rsidRPr="00170414" w:rsidRDefault="002B2279" w:rsidP="002B2279">
      <w:pPr>
        <w:pStyle w:val="Heading2"/>
        <w:tabs>
          <w:tab w:val="clear" w:pos="7200"/>
          <w:tab w:val="left" w:pos="6480"/>
        </w:tabs>
        <w:rPr>
          <w:rFonts w:ascii="Times New Roman" w:hAnsi="Times New Roman"/>
        </w:rPr>
      </w:pPr>
      <w:r w:rsidRPr="00170414">
        <w:rPr>
          <w:rFonts w:ascii="Times New Roman" w:hAnsi="Times New Roman"/>
        </w:rPr>
        <w:t>Stanford Law School</w:t>
      </w:r>
      <w:r w:rsidRPr="00170414">
        <w:rPr>
          <w:rFonts w:ascii="Times New Roman" w:hAnsi="Times New Roman"/>
        </w:rPr>
        <w:tab/>
      </w:r>
      <w:r w:rsidRPr="00170414">
        <w:rPr>
          <w:rFonts w:ascii="Times New Roman" w:hAnsi="Times New Roman"/>
          <w:smallCaps w:val="0"/>
        </w:rPr>
        <w:t>Spring</w:t>
      </w:r>
      <w:r w:rsidRPr="00170414">
        <w:rPr>
          <w:rFonts w:ascii="Times New Roman" w:hAnsi="Times New Roman"/>
        </w:rPr>
        <w:t xml:space="preserve"> 2006</w:t>
      </w:r>
    </w:p>
    <w:p w:rsidR="00B1271C" w:rsidRDefault="00B1271C" w:rsidP="002B2279">
      <w:pPr>
        <w:pStyle w:val="Heading2"/>
        <w:tabs>
          <w:tab w:val="clear" w:pos="7200"/>
          <w:tab w:val="left" w:pos="6480"/>
        </w:tabs>
        <w:rPr>
          <w:rFonts w:ascii="Times New Roman" w:hAnsi="Times New Roman"/>
        </w:rPr>
      </w:pPr>
    </w:p>
    <w:p w:rsidR="002B2279" w:rsidRPr="00170414" w:rsidRDefault="002B2279" w:rsidP="002B2279">
      <w:pPr>
        <w:pStyle w:val="Heading2"/>
        <w:tabs>
          <w:tab w:val="clear" w:pos="7200"/>
          <w:tab w:val="left" w:pos="6480"/>
        </w:tabs>
        <w:rPr>
          <w:rFonts w:ascii="Times New Roman" w:hAnsi="Times New Roman"/>
        </w:rPr>
      </w:pPr>
      <w:r w:rsidRPr="00170414">
        <w:rPr>
          <w:rFonts w:ascii="Times New Roman" w:hAnsi="Times New Roman"/>
        </w:rPr>
        <w:t>New York University Law School</w:t>
      </w:r>
      <w:r w:rsidRPr="00170414">
        <w:rPr>
          <w:rFonts w:ascii="Times New Roman" w:hAnsi="Times New Roman"/>
        </w:rPr>
        <w:tab/>
      </w:r>
      <w:r w:rsidRPr="00170414">
        <w:rPr>
          <w:rFonts w:ascii="Times New Roman" w:hAnsi="Times New Roman"/>
          <w:smallCaps w:val="0"/>
        </w:rPr>
        <w:t>Fall</w:t>
      </w:r>
      <w:r w:rsidRPr="00170414">
        <w:rPr>
          <w:rFonts w:ascii="Times New Roman" w:hAnsi="Times New Roman"/>
        </w:rPr>
        <w:t xml:space="preserve"> </w:t>
      </w:r>
      <w:r w:rsidRPr="00170414">
        <w:rPr>
          <w:rFonts w:ascii="Times New Roman" w:hAnsi="Times New Roman"/>
          <w:smallCaps w:val="0"/>
        </w:rPr>
        <w:t>2004</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pPr>
    </w:p>
    <w:p w:rsidR="0068153F" w:rsidRDefault="0068153F"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pPr>
    </w:p>
    <w:p w:rsidR="00CC2715" w:rsidRDefault="00CC2715">
      <w:pPr>
        <w:rPr>
          <w:b/>
          <w:smallCaps/>
        </w:rPr>
      </w:pPr>
      <w:r>
        <w:br w:type="page"/>
      </w:r>
    </w:p>
    <w:p w:rsidR="002B2279" w:rsidRDefault="002B2279" w:rsidP="002B2279">
      <w:pPr>
        <w:pStyle w:val="Heading6"/>
        <w:tabs>
          <w:tab w:val="clear" w:pos="90"/>
          <w:tab w:val="left" w:pos="720"/>
        </w:tabs>
        <w:rPr>
          <w:rFonts w:ascii="Times New Roman" w:hAnsi="Times New Roman"/>
        </w:rPr>
      </w:pPr>
      <w:r>
        <w:rPr>
          <w:rFonts w:ascii="Times New Roman" w:hAnsi="Times New Roman"/>
        </w:rPr>
        <w:lastRenderedPageBreak/>
        <w:t>OTHER WORK EXPERIENCE</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jc w:val="both"/>
        <w:rPr>
          <w:b/>
          <w:smallCaps/>
        </w:rPr>
      </w:pPr>
    </w:p>
    <w:p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 xml:space="preserve">Social Science One </w:t>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sidRPr="00EE4486">
        <w:t xml:space="preserve">April 2018 </w:t>
      </w:r>
      <w:r>
        <w:t>–</w:t>
      </w:r>
      <w:r w:rsidRPr="00EE4486">
        <w:t xml:space="preserve"> </w:t>
      </w:r>
      <w:r w:rsidR="005042B8">
        <w:t>July 2020</w:t>
      </w:r>
    </w:p>
    <w:p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tab/>
      </w:r>
      <w:r>
        <w:tab/>
        <w:t>Co-Chair</w:t>
      </w:r>
    </w:p>
    <w:p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p>
    <w:p w:rsidR="00EE4486" w:rsidRDefault="00696C76" w:rsidP="00EE448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15"/>
        <w:jc w:val="both"/>
      </w:pPr>
      <w:r>
        <w:t>With funding from nine different foundations, e</w:t>
      </w:r>
      <w:r w:rsidR="00EE4486">
        <w:t xml:space="preserve">stablished </w:t>
      </w:r>
      <w:r>
        <w:t xml:space="preserve">a </w:t>
      </w:r>
      <w:r w:rsidR="00EE4486">
        <w:t xml:space="preserve">commission </w:t>
      </w:r>
      <w:r>
        <w:t xml:space="preserve">of 85 academics from around the world </w:t>
      </w:r>
      <w:r w:rsidR="00EE4486">
        <w:t>to facilitate access to Facebook data for social scientists</w:t>
      </w:r>
      <w:r w:rsidR="00BA7097">
        <w:t xml:space="preserve"> studying the impact of social media on democracy</w:t>
      </w:r>
      <w:r w:rsidR="00EE4486">
        <w:t xml:space="preserve"> – www.socialscience.one .</w:t>
      </w:r>
    </w:p>
    <w:p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p>
    <w:p w:rsidR="000379D9" w:rsidRDefault="000379D9"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r>
        <w:rPr>
          <w:smallCaps/>
        </w:rPr>
        <w:t xml:space="preserve">Presidential Commission on Election Administration </w:t>
      </w:r>
      <w:r w:rsidRPr="000379D9">
        <w:t>June 2013</w:t>
      </w:r>
      <w:r>
        <w:t xml:space="preserve"> </w:t>
      </w:r>
      <w:r w:rsidRPr="000379D9">
        <w:t>- Jan. 2014</w:t>
      </w:r>
    </w:p>
    <w:p w:rsidR="000379D9" w:rsidRDefault="000379D9"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ab/>
      </w:r>
      <w:r>
        <w:rPr>
          <w:smallCaps/>
        </w:rPr>
        <w:tab/>
      </w:r>
      <w:r w:rsidRPr="000379D9">
        <w:t>Senior Research Director</w:t>
      </w:r>
    </w:p>
    <w:p w:rsidR="004229B2" w:rsidRDefault="004229B2"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p>
    <w:p w:rsidR="004229B2" w:rsidRPr="000379D9" w:rsidRDefault="004229B2" w:rsidP="004229B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15"/>
        <w:jc w:val="both"/>
      </w:pPr>
      <w:r>
        <w:t xml:space="preserve">Conducted research and wrote report on “The American Voting Experience,” available at </w:t>
      </w:r>
      <w:r w:rsidR="001A7F9D" w:rsidRPr="001A7F9D">
        <w:t>http://web.mit.edu/supportthevoter/www/</w:t>
      </w:r>
      <w:r>
        <w:t>.</w:t>
      </w:r>
    </w:p>
    <w:p w:rsidR="00F13AD3" w:rsidRDefault="00F13AD3"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p>
    <w:p w:rsidR="002B2279" w:rsidRDefault="001B433D" w:rsidP="00D40FE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pPr>
      <w:r>
        <w:rPr>
          <w:smallCaps/>
        </w:rPr>
        <w:t xml:space="preserve">Special Master or </w:t>
      </w:r>
      <w:r w:rsidR="00D40FE8">
        <w:rPr>
          <w:smallCaps/>
        </w:rPr>
        <w:t>Court-</w:t>
      </w:r>
      <w:r w:rsidR="002B2279">
        <w:rPr>
          <w:smallCaps/>
        </w:rPr>
        <w:t xml:space="preserve">Appointed </w:t>
      </w:r>
      <w:r w:rsidR="00D40FE8">
        <w:rPr>
          <w:smallCaps/>
        </w:rPr>
        <w:t>E</w:t>
      </w:r>
      <w:r w:rsidR="002B2279">
        <w:rPr>
          <w:smallCaps/>
        </w:rPr>
        <w:t>xpert</w:t>
      </w:r>
      <w:r w:rsidR="002B2279">
        <w:tab/>
      </w:r>
      <w:r w:rsidR="002B2279">
        <w:tab/>
      </w:r>
      <w:r w:rsidR="002B2279">
        <w:tab/>
      </w:r>
      <w:r w:rsidR="002B2279">
        <w:tab/>
      </w:r>
      <w:r w:rsidR="002B2279">
        <w:tab/>
      </w:r>
      <w:r w:rsidR="002B2279">
        <w:tab/>
      </w:r>
      <w:r w:rsidR="002B2279">
        <w:tab/>
      </w:r>
      <w:r w:rsidR="002B2279">
        <w:tab/>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Special Master for Redistricting of</w:t>
      </w:r>
      <w:r>
        <w:tab/>
      </w:r>
      <w:r>
        <w:tab/>
      </w:r>
      <w:r>
        <w:tab/>
      </w:r>
      <w:r>
        <w:tab/>
      </w:r>
      <w:r>
        <w:tab/>
        <w:t>April 2022 - May 2022</w:t>
      </w: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New Hampshire Congressional Districts</w:t>
      </w:r>
      <w:r>
        <w:tab/>
      </w:r>
      <w:r>
        <w:tab/>
      </w:r>
      <w:r>
        <w:tab/>
        <w:t>Concord, NH</w:t>
      </w: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A7C06" w:rsidRDefault="002A7C06" w:rsidP="002A7C06">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 xml:space="preserve">Appointed by Supreme Court of New Hampshire to draw state’s Congressional districts, pursuant to </w:t>
      </w:r>
      <w:r w:rsidRPr="002A7C06">
        <w:rPr>
          <w:i/>
        </w:rPr>
        <w:t xml:space="preserve">Theresa </w:t>
      </w:r>
      <w:proofErr w:type="spellStart"/>
      <w:r w:rsidRPr="002A7C06">
        <w:rPr>
          <w:i/>
        </w:rPr>
        <w:t>Norelli</w:t>
      </w:r>
      <w:proofErr w:type="spellEnd"/>
      <w:r w:rsidRPr="002A7C06">
        <w:rPr>
          <w:i/>
        </w:rPr>
        <w:t xml:space="preserve"> &amp; a. v. Secretary of State &amp; a.</w:t>
      </w:r>
      <w:r>
        <w:t xml:space="preserve">, </w:t>
      </w:r>
      <w:r w:rsidRPr="002A7C06">
        <w:t>No. 2022-0184 (N.H. May. 12, 2022)</w:t>
      </w:r>
      <w:r>
        <w:t>.</w:t>
      </w:r>
    </w:p>
    <w:p w:rsidR="002A7C06" w:rsidRPr="005042B8" w:rsidRDefault="002A7C06" w:rsidP="002A7C06">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Special Master for Redistricting of</w:t>
      </w:r>
      <w:r>
        <w:tab/>
      </w:r>
      <w:r>
        <w:tab/>
      </w:r>
      <w:r>
        <w:tab/>
      </w:r>
      <w:r>
        <w:tab/>
      </w:r>
      <w:r>
        <w:tab/>
        <w:t>Dec. 2021 - Jan. 2022</w:t>
      </w: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Connecticut Congressional Districts</w:t>
      </w:r>
      <w:r>
        <w:tab/>
      </w:r>
      <w:r>
        <w:tab/>
      </w:r>
      <w:r>
        <w:tab/>
      </w:r>
      <w:r>
        <w:tab/>
        <w:t>Hartford, CT</w:t>
      </w: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5042B8" w:rsidRPr="005042B8" w:rsidRDefault="005042B8" w:rsidP="005042B8">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 xml:space="preserve">Appointed by Supreme Court of Connecticut to draw state’s Congressional districts, pursuant to </w:t>
      </w:r>
      <w:r w:rsidRPr="001B433D">
        <w:rPr>
          <w:i/>
        </w:rPr>
        <w:t>In Re Petition of Reapportionment Commission, Ex. Rel.</w:t>
      </w:r>
      <w:r>
        <w:rPr>
          <w:i/>
        </w:rPr>
        <w:t xml:space="preserve">, </w:t>
      </w:r>
      <w:r w:rsidRPr="005042B8">
        <w:t>SC 20661</w:t>
      </w:r>
      <w:r>
        <w:rPr>
          <w:i/>
        </w:rPr>
        <w:t xml:space="preserve"> </w:t>
      </w:r>
      <w:r>
        <w:t>(2022).</w:t>
      </w:r>
    </w:p>
    <w:p w:rsidR="005042B8" w:rsidRDefault="005042B8"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North Carolina </w:t>
      </w:r>
      <w:r>
        <w:tab/>
      </w:r>
      <w:r>
        <w:tab/>
      </w:r>
      <w:r>
        <w:tab/>
      </w:r>
      <w:r>
        <w:tab/>
      </w:r>
      <w:r>
        <w:tab/>
        <w:t>Sept. 2019</w:t>
      </w:r>
    </w:p>
    <w:p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Legislative Districts</w:t>
      </w:r>
      <w:r>
        <w:tab/>
      </w:r>
      <w:r>
        <w:tab/>
      </w:r>
      <w:r>
        <w:tab/>
      </w:r>
      <w:r>
        <w:tab/>
      </w:r>
      <w:r>
        <w:tab/>
      </w:r>
      <w:r>
        <w:tab/>
      </w:r>
      <w:r>
        <w:tab/>
        <w:t>Wake County, NC</w:t>
      </w:r>
    </w:p>
    <w:p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Superior Court of North Carolina as referee to advise, and if necessary, redraw the state’s legislative districts, pursuant to </w:t>
      </w:r>
      <w:r w:rsidRPr="0021280F">
        <w:rPr>
          <w:i/>
        </w:rPr>
        <w:t>Common Cause v. Lewis</w:t>
      </w:r>
      <w:r>
        <w:t>, 18-CVS-014001, (N.C. Super. Ct., Sept 13, 2019)</w:t>
      </w:r>
      <w:r>
        <w:rPr>
          <w:i/>
        </w:rPr>
        <w:t xml:space="preserve">. </w:t>
      </w:r>
    </w:p>
    <w:p w:rsidR="0021280F" w:rsidRDefault="0021280F"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Pennsylvania </w:t>
      </w:r>
      <w:r>
        <w:tab/>
      </w:r>
      <w:r>
        <w:tab/>
      </w:r>
      <w:r>
        <w:tab/>
      </w:r>
      <w:r>
        <w:tab/>
      </w:r>
      <w:r>
        <w:tab/>
        <w:t>Feb. 2018</w:t>
      </w: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Congressional Districts</w:t>
      </w:r>
      <w:r>
        <w:tab/>
      </w:r>
      <w:r>
        <w:tab/>
      </w:r>
      <w:r>
        <w:tab/>
      </w:r>
      <w:r>
        <w:tab/>
      </w:r>
      <w:r>
        <w:tab/>
      </w:r>
      <w:r>
        <w:tab/>
      </w:r>
      <w:r>
        <w:tab/>
        <w:t>Pittsburgh, PA</w:t>
      </w: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Supreme Court of Pennsylvania </w:t>
      </w:r>
      <w:r w:rsidR="003E4B30">
        <w:t xml:space="preserve">as advisor </w:t>
      </w:r>
      <w:r>
        <w:t xml:space="preserve">to assist the Court in drawing Congressional district map pursuant to </w:t>
      </w:r>
      <w:r w:rsidRPr="0062401A">
        <w:rPr>
          <w:i/>
        </w:rPr>
        <w:t>League of Women Voters v. Commonwealth</w:t>
      </w:r>
      <w:r>
        <w:t>, 178 A.3d 737 (S. Ct. Pa. 2018)</w:t>
      </w:r>
      <w:r>
        <w:rPr>
          <w:i/>
        </w:rPr>
        <w:t>.</w:t>
      </w: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lastRenderedPageBreak/>
        <w:br/>
      </w:r>
      <w:r w:rsidR="001A7F9D">
        <w:t xml:space="preserve">Special Master for </w:t>
      </w:r>
      <w:r>
        <w:t xml:space="preserve">Redistricting of North Carolina </w:t>
      </w:r>
      <w:r>
        <w:tab/>
        <w:t>Nov.-Dec. 2017</w:t>
      </w: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State Legislative Districts</w:t>
      </w:r>
      <w:r>
        <w:tab/>
      </w:r>
      <w:r>
        <w:tab/>
      </w:r>
      <w:r>
        <w:tab/>
      </w:r>
      <w:r>
        <w:tab/>
      </w:r>
      <w:r>
        <w:tab/>
      </w:r>
      <w:r>
        <w:tab/>
        <w:t>Greensboro, NC</w:t>
      </w: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Special Master by U.S. District Court for the Middle  District of North Carolina to draw remedial state legislative redistricting plan pursuant to </w:t>
      </w:r>
      <w:r>
        <w:rPr>
          <w:i/>
        </w:rPr>
        <w:t xml:space="preserve">Covington v. North Carolina, </w:t>
      </w:r>
      <w:r w:rsidR="001A7F9D">
        <w:t>283 F. Supp.3d 410 (MDNC 2018).</w:t>
      </w:r>
      <w:r>
        <w:br/>
      </w:r>
    </w:p>
    <w:p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of New York</w:t>
      </w:r>
      <w:r>
        <w:tab/>
      </w:r>
      <w:r>
        <w:tab/>
      </w:r>
      <w:r>
        <w:tab/>
      </w:r>
      <w:r>
        <w:tab/>
      </w:r>
      <w:r>
        <w:tab/>
      </w:r>
      <w:r>
        <w:tab/>
        <w:t>Feb.-Mar. 2012</w:t>
      </w:r>
    </w:p>
    <w:p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Congressional Districts</w:t>
      </w:r>
      <w:r>
        <w:tab/>
      </w:r>
      <w:r>
        <w:tab/>
      </w:r>
      <w:r>
        <w:tab/>
      </w:r>
      <w:r>
        <w:tab/>
      </w:r>
      <w:r>
        <w:tab/>
      </w:r>
      <w:r>
        <w:tab/>
      </w:r>
      <w:r>
        <w:tab/>
        <w:t>New York, NY</w:t>
      </w:r>
    </w:p>
    <w:p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U.S. District Court for the Eastern District of New York to </w:t>
      </w:r>
      <w:r w:rsidR="00EE0BF2">
        <w:t xml:space="preserve">assist Magistrate Judge in </w:t>
      </w:r>
      <w:r>
        <w:t>draw</w:t>
      </w:r>
      <w:r w:rsidR="00EE0BF2">
        <w:t>ing</w:t>
      </w:r>
      <w:r>
        <w:t xml:space="preserve"> state’s Congressional districts</w:t>
      </w:r>
      <w:r w:rsidR="00036947">
        <w:t xml:space="preserve"> pursuant to</w:t>
      </w:r>
      <w:r w:rsidR="00EE0BF2">
        <w:t xml:space="preserve"> </w:t>
      </w:r>
      <w:r w:rsidRPr="004A5082">
        <w:rPr>
          <w:i/>
        </w:rPr>
        <w:t>Favors v. Cuomo</w:t>
      </w:r>
      <w:r>
        <w:rPr>
          <w:i/>
        </w:rPr>
        <w:t xml:space="preserve">, </w:t>
      </w:r>
      <w:r w:rsidR="00EE0BF2">
        <w:t>2012 WL 928223 (EDNY 2012).</w:t>
      </w:r>
      <w:r>
        <w:t xml:space="preserve"> </w:t>
      </w:r>
      <w:r w:rsidR="00EE0BF2">
        <w:t>Plan adopted on March 19, 2012,</w:t>
      </w:r>
    </w:p>
    <w:p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1B433D" w:rsidRDefault="001B433D"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Special Master for Redistricting of</w:t>
      </w:r>
      <w:r>
        <w:tab/>
      </w:r>
      <w:r>
        <w:tab/>
      </w:r>
      <w:r>
        <w:tab/>
      </w:r>
      <w:r>
        <w:tab/>
      </w:r>
      <w:r>
        <w:tab/>
        <w:t>Jan.-Feb. 2012</w:t>
      </w:r>
    </w:p>
    <w:p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Connecticut Congressional Districts</w:t>
      </w:r>
      <w:r>
        <w:tab/>
      </w:r>
      <w:r>
        <w:tab/>
      </w:r>
      <w:r>
        <w:tab/>
      </w:r>
      <w:r>
        <w:tab/>
        <w:t>Hartford, CT</w:t>
      </w:r>
    </w:p>
    <w:p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1B433D" w:rsidRDefault="001B433D" w:rsidP="001B433D">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 xml:space="preserve">Appointed by Supreme Court of Connecticut to draw </w:t>
      </w:r>
      <w:r w:rsidR="0068153F">
        <w:t>s</w:t>
      </w:r>
      <w:r>
        <w:t>tate</w:t>
      </w:r>
      <w:r w:rsidR="0068153F">
        <w:t>’</w:t>
      </w:r>
      <w:r>
        <w:t xml:space="preserve">s Congressional </w:t>
      </w:r>
      <w:r w:rsidR="004A5082">
        <w:t>d</w:t>
      </w:r>
      <w:r>
        <w:t xml:space="preserve">istricts, pursuant to </w:t>
      </w:r>
      <w:r w:rsidRPr="001B433D">
        <w:rPr>
          <w:i/>
        </w:rPr>
        <w:t>In Re Petition of Reapportionment Commission, Ex. Rel.</w:t>
      </w:r>
      <w:r>
        <w:t xml:space="preserve">, </w:t>
      </w:r>
      <w:r w:rsidR="00B20333" w:rsidRPr="00B20333">
        <w:t>36 A.3d 661 (Ct. Sup. Ct. 2012</w:t>
      </w:r>
      <w:r w:rsidR="00B20333">
        <w:t>)</w:t>
      </w:r>
      <w:r>
        <w:t>.</w:t>
      </w:r>
      <w:r w:rsidR="00C06A01">
        <w:t xml:space="preserve"> Plan adopted Feb. 12, 2012.</w:t>
      </w:r>
    </w:p>
    <w:p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of Georgia General</w:t>
      </w:r>
      <w:r>
        <w:tab/>
      </w:r>
      <w:r>
        <w:tab/>
      </w:r>
      <w:r>
        <w:tab/>
      </w:r>
      <w:r>
        <w:tab/>
      </w:r>
      <w:r>
        <w:tab/>
        <w:t>Feb.-March 2004</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Assembly</w:t>
      </w:r>
      <w:r>
        <w:tab/>
      </w:r>
      <w:r>
        <w:tab/>
      </w:r>
      <w:r>
        <w:tab/>
      </w:r>
      <w:r>
        <w:tab/>
      </w:r>
      <w:r>
        <w:tab/>
      </w:r>
      <w:r>
        <w:tab/>
      </w:r>
      <w:r>
        <w:tab/>
      </w:r>
      <w:r>
        <w:tab/>
      </w:r>
      <w:r>
        <w:tab/>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jc w:val="both"/>
      </w:pPr>
      <w:r>
        <w:t xml:space="preserve">Appointed by U.S. District Court for the Northern District of Georgia to draw districts for Georgia House of Representatives and Senate.  Plan adopted in </w:t>
      </w:r>
      <w:r w:rsidRPr="00EE0BF2">
        <w:rPr>
          <w:i/>
        </w:rPr>
        <w:t>Larios v. Cox</w:t>
      </w:r>
      <w:r>
        <w:t>, 314 F.Supp.2d 1357 (N.D.</w:t>
      </w:r>
      <w:r w:rsidR="00564CC9">
        <w:t xml:space="preserve"> </w:t>
      </w:r>
      <w:r>
        <w:t>Ga., 2004).</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w:t>
      </w:r>
      <w:smartTag w:uri="urn:schemas-microsoft-com:office:smarttags" w:element="place">
        <w:smartTag w:uri="urn:schemas-microsoft-com:office:smarttags" w:element="PlaceName">
          <w:r>
            <w:t>Maryland</w:t>
          </w:r>
        </w:smartTag>
        <w:r>
          <w:t xml:space="preserve"> </w:t>
        </w:r>
        <w:smartTag w:uri="urn:schemas-microsoft-com:office:smarttags" w:element="PlaceType">
          <w:r>
            <w:t>State</w:t>
          </w:r>
        </w:smartTag>
      </w:smartTag>
      <w:r>
        <w:tab/>
      </w:r>
      <w:r>
        <w:tab/>
      </w:r>
      <w:r>
        <w:tab/>
      </w:r>
      <w:r>
        <w:tab/>
      </w:r>
      <w:r>
        <w:tab/>
        <w:t>June 2002</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Legislative Districts</w:t>
      </w:r>
      <w:r>
        <w:tab/>
      </w:r>
      <w:r>
        <w:tab/>
      </w:r>
      <w:r>
        <w:tab/>
      </w:r>
      <w:r>
        <w:tab/>
      </w:r>
      <w:r>
        <w:tab/>
      </w:r>
      <w:r>
        <w:tab/>
      </w:r>
      <w:r>
        <w:tab/>
      </w:r>
      <w:smartTag w:uri="urn:schemas-microsoft-com:office:smarttags" w:element="place">
        <w:smartTag w:uri="urn:schemas-microsoft-com:office:smarttags" w:element="City">
          <w:r>
            <w:t>Annapolis</w:t>
          </w:r>
        </w:smartTag>
        <w:r>
          <w:t xml:space="preserve">, </w:t>
        </w:r>
        <w:smartTag w:uri="urn:schemas-microsoft-com:office:smarttags" w:element="State">
          <w:r>
            <w:t>MD</w:t>
          </w:r>
        </w:smartTag>
      </w:smartTag>
    </w:p>
    <w:p w:rsidR="002B2279" w:rsidRDefault="002B2279" w:rsidP="007D1018">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pPr>
      <w:r>
        <w:t xml:space="preserve">Appointed by Maryland Court of Appeals to draw Court plan, currently in effect, for 2002 state legislative districts.  Plan adopted in </w:t>
      </w:r>
      <w:r>
        <w:rPr>
          <w:i/>
        </w:rPr>
        <w:t>In re Legislative Redistricting of State</w:t>
      </w:r>
      <w:r>
        <w:t>, 805 A.2d 292 (</w:t>
      </w:r>
      <w:smartTag w:uri="urn:schemas-microsoft-com:office:smarttags" w:element="place">
        <w:smartTag w:uri="urn:schemas-microsoft-com:office:smarttags" w:element="State">
          <w:r>
            <w:t>Md.</w:t>
          </w:r>
        </w:smartTag>
      </w:smartTag>
      <w:r>
        <w:t xml:space="preserve"> 2002).</w:t>
      </w:r>
      <w:r w:rsidR="0068153F">
        <w:br/>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New York </w:t>
      </w:r>
      <w:r>
        <w:tab/>
      </w:r>
      <w:r>
        <w:tab/>
      </w:r>
      <w:r>
        <w:tab/>
      </w:r>
      <w:r>
        <w:tab/>
      </w:r>
      <w:r>
        <w:tab/>
      </w:r>
      <w:r>
        <w:tab/>
        <w:t>May-June 2002</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Congressional Districts </w:t>
      </w:r>
      <w:r>
        <w:tab/>
      </w:r>
      <w:r>
        <w:tab/>
      </w:r>
      <w:r>
        <w:tab/>
      </w:r>
      <w:r>
        <w:tab/>
      </w:r>
      <w:r>
        <w:tab/>
      </w:r>
      <w:r>
        <w:tab/>
      </w:r>
      <w:r>
        <w:tab/>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r>
        <w:t xml:space="preserve">Pursuant to </w:t>
      </w:r>
      <w:r>
        <w:rPr>
          <w:i/>
        </w:rPr>
        <w:t>Rodriguez v. Pataki</w:t>
      </w:r>
      <w:r>
        <w:t>, 2002 WL 1058054 (S.D.N.Y. 2002), appointed by Special Master</w:t>
      </w:r>
      <w:r w:rsidR="007D1018">
        <w:t>,</w:t>
      </w:r>
      <w:r>
        <w:t xml:space="preserve"> </w:t>
      </w:r>
      <w:r w:rsidR="007D1018">
        <w:t xml:space="preserve">Judge </w:t>
      </w:r>
      <w:r>
        <w:t>Frederick B. Lacey</w:t>
      </w:r>
      <w:r w:rsidR="007D1018">
        <w:t>,</w:t>
      </w:r>
      <w:r>
        <w:t xml:space="preserve"> to draw plan for New York State’s congressional districts, later superseded by state legislature’s plan.</w:t>
      </w:r>
    </w:p>
    <w:p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p>
    <w:p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Redistricting Consultant</w:t>
      </w:r>
      <w:r>
        <w:tab/>
      </w:r>
      <w:r>
        <w:tab/>
      </w:r>
      <w:r>
        <w:tab/>
      </w:r>
      <w:r>
        <w:tab/>
      </w:r>
      <w:r>
        <w:tab/>
      </w:r>
      <w:r>
        <w:tab/>
      </w:r>
      <w:r>
        <w:tab/>
      </w:r>
      <w:r>
        <w:tab/>
      </w:r>
    </w:p>
    <w:p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Districting of Worcester</w:t>
      </w:r>
      <w:r>
        <w:tab/>
      </w:r>
      <w:r>
        <w:tab/>
      </w:r>
      <w:r>
        <w:tab/>
      </w:r>
      <w:r>
        <w:tab/>
      </w:r>
      <w:r>
        <w:tab/>
      </w:r>
      <w:r>
        <w:tab/>
      </w:r>
      <w:r>
        <w:tab/>
        <w:t>2021-2022</w:t>
      </w: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School Committee Districts</w:t>
      </w:r>
      <w:r>
        <w:tab/>
      </w:r>
      <w:r>
        <w:tab/>
      </w:r>
      <w:r>
        <w:tab/>
      </w:r>
      <w:r>
        <w:tab/>
      </w:r>
      <w:r>
        <w:tab/>
      </w:r>
      <w:r>
        <w:tab/>
        <w:t>Worcester, MA</w:t>
      </w: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lastRenderedPageBreak/>
        <w:t>Appointed pursuant to consent decree following voting rights complaint to draw school committee districts.</w:t>
      </w:r>
    </w:p>
    <w:p w:rsidR="002A7C06" w:rsidRDefault="002A7C06" w:rsidP="002A7C0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AA3D2F" w:rsidRDefault="00AA3D2F" w:rsidP="00AA3D2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Districting of Lowell</w:t>
      </w:r>
      <w:r>
        <w:tab/>
      </w:r>
      <w:r>
        <w:tab/>
      </w:r>
      <w:r>
        <w:tab/>
      </w:r>
      <w:r>
        <w:tab/>
      </w:r>
      <w:r>
        <w:tab/>
      </w:r>
      <w:r>
        <w:tab/>
      </w:r>
      <w:r>
        <w:tab/>
        <w:t>2021</w:t>
      </w:r>
    </w:p>
    <w:p w:rsidR="00AA3D2F" w:rsidRDefault="00AA3D2F" w:rsidP="00AA3D2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City Council and School Districts</w:t>
      </w:r>
      <w:r>
        <w:tab/>
      </w:r>
      <w:r>
        <w:tab/>
      </w:r>
      <w:r>
        <w:tab/>
      </w:r>
      <w:r>
        <w:tab/>
      </w:r>
      <w:r>
        <w:tab/>
        <w:t>Lowell, MA</w:t>
      </w:r>
    </w:p>
    <w:p w:rsidR="00AA3D2F" w:rsidRDefault="00AA3D2F" w:rsidP="00AA3D2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Appointed pursuant to consent decree following voting rights complaint to draw city council and school committee districts.</w:t>
      </w:r>
    </w:p>
    <w:p w:rsidR="002A7C06" w:rsidRDefault="002A7C06"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Maryland Citizens Redistricting</w:t>
      </w:r>
      <w:r>
        <w:tab/>
      </w:r>
      <w:r>
        <w:tab/>
        <w:t>2021</w:t>
      </w:r>
      <w:r w:rsidR="004F511B">
        <w:t>-22</w:t>
      </w: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Commission</w:t>
      </w:r>
      <w:r>
        <w:tab/>
      </w:r>
      <w:r>
        <w:tab/>
      </w:r>
      <w:r>
        <w:tab/>
      </w:r>
      <w:r>
        <w:tab/>
      </w:r>
      <w:r>
        <w:tab/>
      </w:r>
      <w:r>
        <w:tab/>
      </w:r>
      <w:r>
        <w:tab/>
      </w:r>
      <w:r>
        <w:tab/>
      </w:r>
      <w:r>
        <w:tab/>
        <w:t>Annapolis, MD</w:t>
      </w:r>
    </w:p>
    <w:p w:rsidR="004F511B" w:rsidRDefault="004F511B"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ab/>
        <w:t xml:space="preserve">Report available at </w:t>
      </w:r>
      <w:r w:rsidRPr="004F511B">
        <w:t>https://tinyurl.com/PersilyMarylandReport</w:t>
      </w:r>
    </w:p>
    <w:p w:rsidR="004F511B" w:rsidRDefault="004F511B"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Utah Independent Redistricting</w:t>
      </w:r>
      <w:r>
        <w:tab/>
      </w:r>
      <w:r>
        <w:tab/>
        <w:t>20</w:t>
      </w:r>
      <w:r w:rsidR="00AA3D2F">
        <w:t>2</w:t>
      </w:r>
      <w:r>
        <w:t>1</w:t>
      </w:r>
    </w:p>
    <w:p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Commission</w:t>
      </w:r>
      <w:r>
        <w:tab/>
      </w:r>
      <w:r>
        <w:tab/>
      </w:r>
      <w:r>
        <w:tab/>
      </w:r>
      <w:r>
        <w:tab/>
      </w:r>
      <w:r>
        <w:tab/>
      </w:r>
      <w:r>
        <w:tab/>
      </w:r>
      <w:r>
        <w:tab/>
      </w:r>
      <w:r>
        <w:tab/>
      </w:r>
      <w:r>
        <w:tab/>
      </w:r>
      <w:r w:rsidR="00AA3D2F">
        <w:t>Salt Lake City</w:t>
      </w:r>
      <w:r>
        <w:t xml:space="preserve">, </w:t>
      </w:r>
      <w:r w:rsidR="00AA3D2F">
        <w:t>UT</w:t>
      </w:r>
    </w:p>
    <w:p w:rsidR="005042B8" w:rsidRDefault="005042B8"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Redistricting Commission</w:t>
      </w:r>
      <w:r w:rsidR="004F511B">
        <w:t xml:space="preserve"> and</w:t>
      </w:r>
      <w:r>
        <w:tab/>
      </w:r>
      <w:r>
        <w:tab/>
      </w:r>
      <w:r>
        <w:tab/>
        <w:t>2011</w:t>
      </w:r>
      <w:r w:rsidR="005042B8">
        <w:t xml:space="preserve"> &amp; 2021</w:t>
      </w:r>
    </w:p>
    <w:p w:rsidR="008E080D" w:rsidRDefault="004F511B"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Council of </w:t>
      </w:r>
      <w:r w:rsidR="008E080D">
        <w:t>Prince George’s County</w:t>
      </w:r>
      <w:r w:rsidR="008E080D">
        <w:tab/>
      </w:r>
      <w:r w:rsidR="008E080D">
        <w:tab/>
      </w:r>
      <w:r w:rsidR="008E080D">
        <w:tab/>
      </w:r>
      <w:r w:rsidR="008E080D">
        <w:tab/>
        <w:t>Upper Marlboro, MD</w:t>
      </w:r>
    </w:p>
    <w:p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the Chief Justice of Puerto Rico</w:t>
      </w:r>
      <w:r>
        <w:tab/>
      </w:r>
      <w:r>
        <w:tab/>
        <w:t>2011</w:t>
      </w:r>
      <w:r w:rsidR="005042B8">
        <w:t xml:space="preserve"> &amp; 2022</w:t>
      </w:r>
    </w:p>
    <w:p w:rsidR="008E080D" w:rsidRDefault="00CC2715"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to</w:t>
      </w:r>
      <w:r w:rsidR="004F511B">
        <w:t xml:space="preserve"> </w:t>
      </w:r>
      <w:r>
        <w:t>evaluate House and Senate redistricting criteria</w:t>
      </w:r>
      <w:r w:rsidR="008E080D">
        <w:tab/>
      </w:r>
      <w:r w:rsidR="008E080D">
        <w:tab/>
        <w:t>San Juan, PR</w:t>
      </w:r>
    </w:p>
    <w:p w:rsidR="008E080D" w:rsidRDefault="008E080D" w:rsidP="008E080D">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jc w:val="both"/>
      </w:pPr>
    </w:p>
    <w:p w:rsidR="00A81125" w:rsidRDefault="00A81125"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Expert Witness</w:t>
      </w:r>
      <w:r>
        <w:tab/>
      </w:r>
      <w:r>
        <w:tab/>
      </w:r>
      <w:r>
        <w:tab/>
      </w:r>
      <w:r>
        <w:tab/>
      </w:r>
      <w:r>
        <w:tab/>
      </w:r>
      <w:r>
        <w:tab/>
      </w:r>
      <w:r>
        <w:tab/>
      </w:r>
      <w:r>
        <w:tab/>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smartTag>
      <w:r>
        <w:t xml:space="preserve"> Senate</w:t>
      </w:r>
      <w:r>
        <w:tab/>
      </w:r>
      <w:r>
        <w:tab/>
      </w:r>
      <w:r>
        <w:tab/>
      </w:r>
      <w:r>
        <w:tab/>
      </w:r>
      <w:r>
        <w:tab/>
      </w:r>
      <w:r>
        <w:tab/>
      </w:r>
      <w:r>
        <w:tab/>
        <w:t>2002-2003</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Litigation</w:t>
      </w:r>
      <w:r>
        <w:tab/>
      </w:r>
      <w:r>
        <w:tab/>
      </w:r>
      <w:r>
        <w:tab/>
      </w:r>
      <w:r>
        <w:tab/>
      </w:r>
      <w:r>
        <w:tab/>
      </w:r>
      <w:r>
        <w:tab/>
      </w:r>
      <w:r>
        <w:tab/>
      </w: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smartTag>
    </w:p>
    <w:p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Served as an expert to evaluate the 2002 California Senate and Congressional redistricting plans concerning those plans’ compliance with state constitutional provisions requiring respect for political subdivisions and geographic regions.</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720"/>
      </w:pP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rPr>
          <w:smallCaps/>
        </w:rPr>
        <w:t>Outside Counsel</w:t>
      </w:r>
      <w:r>
        <w:rPr>
          <w:smallCaps/>
        </w:rPr>
        <w:tab/>
      </w:r>
      <w:r>
        <w:tab/>
      </w:r>
      <w:r>
        <w:tab/>
      </w:r>
      <w:r>
        <w:tab/>
      </w:r>
      <w:r>
        <w:tab/>
      </w:r>
      <w:r>
        <w:tab/>
      </w:r>
      <w:r>
        <w:tab/>
      </w:r>
      <w:r>
        <w:tab/>
      </w:r>
      <w:r>
        <w:tab/>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smartTag w:uri="urn:schemas-microsoft-com:office:smarttags" w:element="place">
        <w:smartTag w:uri="urn:schemas-microsoft-com:office:smarttags" w:element="City">
          <w:r>
            <w:t>Bethlehem</w:t>
          </w:r>
        </w:smartTag>
      </w:smartTag>
      <w:r>
        <w:t xml:space="preserve"> Area Unified School District</w:t>
      </w:r>
      <w:r>
        <w:tab/>
      </w:r>
      <w:r>
        <w:tab/>
      </w:r>
      <w:r>
        <w:tab/>
        <w:t>2008</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r>
        <w:tab/>
      </w:r>
      <w:r>
        <w:tab/>
      </w:r>
      <w:r>
        <w:tab/>
      </w:r>
      <w:r>
        <w:tab/>
      </w:r>
      <w:r>
        <w:tab/>
      </w:r>
      <w:r>
        <w:tab/>
      </w:r>
      <w:r>
        <w:tab/>
      </w:r>
      <w:r>
        <w:tab/>
      </w:r>
      <w:r>
        <w:tab/>
      </w:r>
      <w:r>
        <w:tab/>
      </w:r>
      <w:r>
        <w:tab/>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p>
    <w:p w:rsidR="002B2279" w:rsidRDefault="002B2279" w:rsidP="00024D2A">
      <w:pPr>
        <w:pStyle w:val="BodyTextIndent2"/>
        <w:tabs>
          <w:tab w:val="clear" w:pos="7669"/>
          <w:tab w:val="left" w:pos="7560"/>
        </w:tabs>
        <w:ind w:left="1915"/>
        <w:rPr>
          <w:rFonts w:ascii="Times New Roman" w:hAnsi="Times New Roman"/>
        </w:rPr>
      </w:pPr>
      <w:r>
        <w:rPr>
          <w:rFonts w:ascii="Times New Roman" w:hAnsi="Times New Roman"/>
        </w:rPr>
        <w:t>Consultant to school district in settlement concerning lawsuit alleging vote dilution in school district boundaries.</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smartTag w:uri="urn:schemas-microsoft-com:office:smarttags" w:element="place">
        <w:smartTag w:uri="urn:schemas-microsoft-com:office:smarttags" w:element="PlaceName">
          <w:r>
            <w:t>Miami-Dade</w:t>
          </w:r>
        </w:smartTag>
        <w:r>
          <w:t xml:space="preserve"> </w:t>
        </w:r>
        <w:smartTag w:uri="urn:schemas-microsoft-com:office:smarttags" w:element="PlaceType">
          <w:r>
            <w:t>County</w:t>
          </w:r>
        </w:smartTag>
      </w:smartTag>
      <w:r>
        <w:t xml:space="preserve"> </w:t>
      </w:r>
      <w:proofErr w:type="spellStart"/>
      <w:r>
        <w:t>Attorneys</w:t>
      </w:r>
      <w:proofErr w:type="spellEnd"/>
      <w:r>
        <w:t xml:space="preserve"> Office </w:t>
      </w:r>
      <w:r>
        <w:tab/>
      </w:r>
      <w:r>
        <w:tab/>
      </w:r>
      <w:r>
        <w:tab/>
      </w:r>
      <w:r>
        <w:tab/>
        <w:t>2002</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r>
        <w:tab/>
      </w:r>
      <w:r>
        <w:tab/>
      </w:r>
      <w:r>
        <w:tab/>
      </w:r>
      <w:r>
        <w:tab/>
      </w:r>
      <w:r>
        <w:tab/>
      </w:r>
      <w:r>
        <w:tab/>
      </w:r>
      <w:r>
        <w:tab/>
      </w:r>
      <w:r>
        <w:tab/>
      </w:r>
      <w:r>
        <w:tab/>
      </w:r>
      <w:r>
        <w:tab/>
      </w:r>
      <w:r>
        <w:tab/>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p>
    <w:p w:rsidR="002B2279" w:rsidRDefault="002B2279" w:rsidP="00024D2A">
      <w:pPr>
        <w:pStyle w:val="BodyTextIndent2"/>
        <w:tabs>
          <w:tab w:val="clear" w:pos="7669"/>
          <w:tab w:val="left" w:pos="7560"/>
        </w:tabs>
        <w:ind w:left="1915"/>
        <w:rPr>
          <w:rFonts w:ascii="Times New Roman" w:hAnsi="Times New Roman"/>
        </w:rPr>
      </w:pPr>
      <w:r>
        <w:rPr>
          <w:rFonts w:ascii="Times New Roman" w:hAnsi="Times New Roman"/>
        </w:rPr>
        <w:t>Consultant to Miami-Dade County in litigation involving the 2000 redistricting process and challenges to the structure of local government.</w:t>
      </w:r>
    </w:p>
    <w:p w:rsidR="002B2279" w:rsidRDefault="002B2279" w:rsidP="002B2279">
      <w:pPr>
        <w:pStyle w:val="BodyTextIndent2"/>
        <w:tabs>
          <w:tab w:val="clear" w:pos="7669"/>
          <w:tab w:val="left" w:pos="7560"/>
        </w:tabs>
        <w:rPr>
          <w:rFonts w:ascii="Times New Roman" w:hAnsi="Times New Roman"/>
        </w:rPr>
      </w:pPr>
    </w:p>
    <w:p w:rsidR="002B2279" w:rsidRDefault="002B2279" w:rsidP="002B2279">
      <w:pPr>
        <w:pStyle w:val="Heading6"/>
        <w:tabs>
          <w:tab w:val="clear" w:pos="6710"/>
          <w:tab w:val="clear" w:pos="7669"/>
          <w:tab w:val="left" w:pos="6480"/>
          <w:tab w:val="left" w:pos="7560"/>
        </w:tabs>
        <w:ind w:left="720"/>
        <w:rPr>
          <w:rFonts w:ascii="Times New Roman" w:hAnsi="Times New Roman"/>
          <w:b w:val="0"/>
        </w:rPr>
      </w:pPr>
      <w:r>
        <w:rPr>
          <w:rFonts w:ascii="Times New Roman" w:hAnsi="Times New Roman"/>
          <w:b w:val="0"/>
        </w:rPr>
        <w:t>Associate Counsel</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1999-2001</w:t>
      </w:r>
    </w:p>
    <w:p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smartTag w:uri="urn:schemas-microsoft-com:office:smarttags" w:element="PlaceName">
        <w:r>
          <w:t>Brennan</w:t>
        </w:r>
      </w:smartTag>
      <w:r>
        <w:t xml:space="preserve"> </w:t>
      </w:r>
      <w:smartTag w:uri="urn:schemas-microsoft-com:office:smarttags" w:element="PlaceName">
        <w:r>
          <w:t>Center</w:t>
        </w:r>
      </w:smartTag>
      <w:r>
        <w:t xml:space="preserve"> for Justice at </w:t>
      </w:r>
      <w:smartTag w:uri="urn:schemas-microsoft-com:office:smarttags" w:element="PlaceName">
        <w:r>
          <w:t>NYU</w:t>
        </w:r>
      </w:smartTag>
      <w:r>
        <w:t xml:space="preserve"> </w:t>
      </w:r>
      <w:smartTag w:uri="urn:schemas-microsoft-com:office:smarttags" w:element="PlaceType">
        <w:r>
          <w:t>School</w:t>
        </w:r>
      </w:smartTag>
      <w:r>
        <w:t xml:space="preserve"> of Law</w:t>
      </w:r>
      <w:r>
        <w:tab/>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2B2279" w:rsidRDefault="002B2279" w:rsidP="002B2279">
      <w:pPr>
        <w:tabs>
          <w:tab w:val="left" w:pos="-360"/>
          <w:tab w:val="left" w:pos="90"/>
          <w:tab w:val="center" w:pos="1800"/>
          <w:tab w:val="left" w:pos="6480"/>
          <w:tab w:val="left" w:pos="6840"/>
          <w:tab w:val="left" w:pos="7560"/>
          <w:tab w:val="left" w:pos="8280"/>
          <w:tab w:val="left" w:pos="9000"/>
        </w:tabs>
        <w:ind w:left="1440"/>
        <w:rPr>
          <w:b/>
        </w:rPr>
      </w:pPr>
    </w:p>
    <w:p w:rsidR="002B2279" w:rsidRDefault="002B2279" w:rsidP="002B2279">
      <w:pPr>
        <w:tabs>
          <w:tab w:val="left" w:pos="-360"/>
          <w:tab w:val="left" w:pos="90"/>
          <w:tab w:val="left" w:pos="6480"/>
          <w:tab w:val="left" w:pos="7560"/>
          <w:tab w:val="left" w:pos="8280"/>
          <w:tab w:val="left" w:pos="9000"/>
        </w:tabs>
        <w:ind w:left="720"/>
        <w:jc w:val="both"/>
      </w:pPr>
      <w:r>
        <w:rPr>
          <w:smallCaps/>
        </w:rPr>
        <w:t>Law Clerk</w:t>
      </w:r>
      <w:r>
        <w:tab/>
        <w:t>1998-1999</w:t>
      </w:r>
    </w:p>
    <w:p w:rsidR="002B2279" w:rsidRDefault="002B2279" w:rsidP="002B2279">
      <w:pPr>
        <w:tabs>
          <w:tab w:val="left" w:pos="-360"/>
          <w:tab w:val="left" w:pos="90"/>
          <w:tab w:val="left" w:pos="1440"/>
          <w:tab w:val="left" w:pos="6480"/>
          <w:tab w:val="left" w:pos="6840"/>
          <w:tab w:val="left" w:pos="7560"/>
          <w:tab w:val="left" w:pos="8280"/>
          <w:tab w:val="left" w:pos="9000"/>
        </w:tabs>
        <w:ind w:left="720"/>
        <w:jc w:val="both"/>
      </w:pPr>
      <w:r>
        <w:tab/>
        <w:t xml:space="preserve">The Honorable David </w:t>
      </w:r>
      <w:smartTag w:uri="urn:schemas-microsoft-com:office:smarttags" w:element="place">
        <w:r>
          <w:t xml:space="preserve">S. </w:t>
        </w:r>
        <w:proofErr w:type="spellStart"/>
        <w:r>
          <w:t>Tatel</w:t>
        </w:r>
      </w:smartTag>
      <w:proofErr w:type="spellEnd"/>
      <w:r>
        <w:tab/>
        <w:t>Washington, DC</w:t>
      </w:r>
    </w:p>
    <w:p w:rsidR="002B2279" w:rsidRDefault="002B2279" w:rsidP="002B2279">
      <w:pPr>
        <w:tabs>
          <w:tab w:val="left" w:pos="9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lastRenderedPageBreak/>
        <w:tab/>
      </w:r>
      <w:r>
        <w:tab/>
      </w:r>
      <w:smartTag w:uri="urn:schemas-microsoft-com:office:smarttags" w:element="place">
        <w:smartTag w:uri="urn:schemas-microsoft-com:office:smarttags" w:element="City">
          <w:r>
            <w:t>U.S.</w:t>
          </w:r>
        </w:smartTag>
        <w:r>
          <w:t xml:space="preserve"> Court of Appeals, </w:t>
        </w:r>
        <w:smartTag w:uri="urn:schemas-microsoft-com:office:smarttags" w:element="State">
          <w:r>
            <w:t>D.C.</w:t>
          </w:r>
        </w:smartTag>
      </w:smartTag>
      <w:r>
        <w:t xml:space="preserve"> Circuit</w:t>
      </w:r>
    </w:p>
    <w:p w:rsidR="002B2279" w:rsidRDefault="002B2279" w:rsidP="002B2279">
      <w:pPr>
        <w:tabs>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rPr>
          <w:smallCaps/>
        </w:rPr>
      </w:pPr>
    </w:p>
    <w:p w:rsidR="002B2279" w:rsidRDefault="002B2279" w:rsidP="002B2279">
      <w:pPr>
        <w:tabs>
          <w:tab w:val="left" w:pos="90"/>
          <w:tab w:val="left" w:pos="6480"/>
          <w:tab w:val="left" w:pos="7200"/>
          <w:tab w:val="left" w:pos="7560"/>
          <w:tab w:val="left" w:pos="7740"/>
          <w:tab w:val="left" w:pos="9000"/>
          <w:tab w:val="left" w:pos="9720"/>
          <w:tab w:val="left" w:pos="10440"/>
        </w:tabs>
        <w:ind w:left="720"/>
        <w:rPr>
          <w:smallCaps/>
        </w:rPr>
      </w:pPr>
      <w:r>
        <w:rPr>
          <w:smallCaps/>
        </w:rPr>
        <w:t>Legal Extern</w:t>
      </w:r>
      <w:r>
        <w:rPr>
          <w:smallCaps/>
        </w:rPr>
        <w:tab/>
      </w:r>
      <w:r>
        <w:t xml:space="preserve">June-August </w:t>
      </w:r>
      <w:r>
        <w:rPr>
          <w:smallCaps/>
        </w:rPr>
        <w:t>1996</w:t>
      </w:r>
    </w:p>
    <w:p w:rsidR="002B2279" w:rsidRDefault="002B2279" w:rsidP="002B2279">
      <w:pPr>
        <w:pStyle w:val="Heading3"/>
        <w:tabs>
          <w:tab w:val="clear" w:pos="0"/>
          <w:tab w:val="clear" w:pos="7203"/>
          <w:tab w:val="clear" w:pos="7923"/>
          <w:tab w:val="clear" w:pos="8643"/>
          <w:tab w:val="clear" w:pos="9363"/>
          <w:tab w:val="left" w:pos="90"/>
          <w:tab w:val="left" w:pos="1440"/>
          <w:tab w:val="left" w:pos="1800"/>
          <w:tab w:val="left" w:pos="6480"/>
          <w:tab w:val="left" w:pos="7200"/>
          <w:tab w:val="left" w:pos="7560"/>
          <w:tab w:val="left" w:pos="9000"/>
          <w:tab w:val="left" w:pos="9720"/>
          <w:tab w:val="left" w:pos="10440"/>
        </w:tabs>
        <w:ind w:left="720"/>
        <w:rPr>
          <w:smallCaps/>
          <w:sz w:val="24"/>
        </w:rPr>
      </w:pPr>
      <w:r>
        <w:rPr>
          <w:sz w:val="24"/>
        </w:rPr>
        <w:tab/>
        <w:t>The Honorable John T. Noonan</w:t>
      </w:r>
      <w:r>
        <w:rPr>
          <w:sz w:val="24"/>
        </w:rPr>
        <w:tab/>
      </w:r>
      <w:smartTag w:uri="urn:schemas-microsoft-com:office:smarttags" w:element="place">
        <w:smartTag w:uri="urn:schemas-microsoft-com:office:smarttags" w:element="City">
          <w:r>
            <w:rPr>
              <w:sz w:val="24"/>
            </w:rPr>
            <w:t>San Francisco</w:t>
          </w:r>
        </w:smartTag>
      </w:smartTag>
      <w:r>
        <w:rPr>
          <w:sz w:val="24"/>
        </w:rPr>
        <w:t>, CA</w:t>
      </w:r>
      <w:r>
        <w:rPr>
          <w:smallCaps/>
          <w:sz w:val="24"/>
        </w:rPr>
        <w:t xml:space="preserve"> </w:t>
      </w:r>
    </w:p>
    <w:p w:rsidR="002B2279" w:rsidRDefault="002B2279" w:rsidP="002B2279">
      <w:pPr>
        <w:tabs>
          <w:tab w:val="left" w:pos="90"/>
          <w:tab w:val="left" w:pos="1440"/>
          <w:tab w:val="left" w:pos="7200"/>
          <w:tab w:val="left" w:pos="9000"/>
          <w:tab w:val="left" w:pos="9720"/>
          <w:tab w:val="left" w:pos="10440"/>
        </w:tabs>
        <w:ind w:left="720"/>
      </w:pPr>
      <w:r>
        <w:tab/>
      </w:r>
      <w:smartTag w:uri="urn:schemas-microsoft-com:office:smarttags" w:element="place">
        <w:smartTag w:uri="urn:schemas-microsoft-com:office:smarttags" w:element="country-region">
          <w:r>
            <w:t>U.S.</w:t>
          </w:r>
        </w:smartTag>
      </w:smartTag>
      <w:r>
        <w:t xml:space="preserve"> Court of Appeals, Ninth Circuit </w:t>
      </w:r>
    </w:p>
    <w:p w:rsidR="002B2279" w:rsidRDefault="002B2279" w:rsidP="002B2279">
      <w:pPr>
        <w:pStyle w:val="Heading8"/>
        <w:keepNext w:val="0"/>
        <w:ind w:left="720"/>
        <w:rPr>
          <w:rFonts w:ascii="Times New Roman" w:hAnsi="Times New Roman"/>
        </w:rPr>
      </w:pPr>
    </w:p>
    <w:p w:rsidR="002B2279" w:rsidRDefault="002B2279" w:rsidP="002B2279">
      <w:pPr>
        <w:pStyle w:val="Heading8"/>
        <w:keepNext w:val="0"/>
        <w:ind w:left="720"/>
        <w:rPr>
          <w:rFonts w:ascii="Times New Roman" w:hAnsi="Times New Roman"/>
          <w:b w:val="0"/>
        </w:rPr>
      </w:pPr>
      <w:r>
        <w:rPr>
          <w:rFonts w:ascii="Times New Roman" w:hAnsi="Times New Roman"/>
          <w:b w:val="0"/>
        </w:rPr>
        <w:t xml:space="preserve">Graduate Student Instructor &amp; </w:t>
      </w:r>
    </w:p>
    <w:p w:rsidR="002B2279" w:rsidRDefault="002B2279" w:rsidP="002B2279">
      <w:pPr>
        <w:pStyle w:val="Heading8"/>
        <w:keepNext w:val="0"/>
        <w:tabs>
          <w:tab w:val="clear" w:pos="6840"/>
          <w:tab w:val="clear" w:pos="7200"/>
          <w:tab w:val="left" w:pos="6480"/>
          <w:tab w:val="left" w:pos="7560"/>
        </w:tabs>
        <w:ind w:left="720"/>
        <w:rPr>
          <w:rFonts w:ascii="Times New Roman" w:hAnsi="Times New Roman"/>
          <w:b w:val="0"/>
        </w:rPr>
      </w:pPr>
      <w:r>
        <w:rPr>
          <w:rFonts w:ascii="Times New Roman" w:hAnsi="Times New Roman"/>
          <w:b w:val="0"/>
        </w:rPr>
        <w:t>Research Assistant</w:t>
      </w:r>
      <w:r>
        <w:rPr>
          <w:rFonts w:ascii="Times New Roman" w:hAnsi="Times New Roman"/>
          <w:b w:val="0"/>
        </w:rPr>
        <w:tab/>
        <w:t>1994-1995</w:t>
      </w:r>
    </w:p>
    <w:p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rPr>
          <w:sz w:val="24"/>
        </w:rPr>
      </w:pPr>
      <w:r>
        <w:rPr>
          <w:sz w:val="24"/>
        </w:rPr>
        <w:tab/>
        <w:t xml:space="preserve">Professor Nelson </w:t>
      </w:r>
      <w:proofErr w:type="spellStart"/>
      <w:r>
        <w:rPr>
          <w:sz w:val="24"/>
        </w:rPr>
        <w:t>Polsby</w:t>
      </w:r>
      <w:proofErr w:type="spellEnd"/>
      <w:r>
        <w:rPr>
          <w:sz w:val="24"/>
        </w:rPr>
        <w:tab/>
        <w:t>Berkeley, CA</w:t>
      </w:r>
    </w:p>
    <w:p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rPr>
          <w:sz w:val="24"/>
        </w:rPr>
      </w:pPr>
      <w:r>
        <w:rPr>
          <w:sz w:val="24"/>
        </w:rPr>
        <w:tab/>
        <w:t>Institute of Governmental Studies, U.C. Berkeley</w:t>
      </w:r>
      <w:r>
        <w:rPr>
          <w:sz w:val="24"/>
        </w:rPr>
        <w:tab/>
      </w:r>
      <w:r w:rsidR="005C0F95">
        <w:rPr>
          <w:sz w:val="24"/>
        </w:rPr>
        <w:br/>
      </w:r>
      <w:r>
        <w:rPr>
          <w:sz w:val="24"/>
        </w:rPr>
        <w:tab/>
      </w:r>
      <w:r>
        <w:rPr>
          <w:sz w:val="24"/>
        </w:rPr>
        <w:tab/>
      </w:r>
    </w:p>
    <w:p w:rsidR="0068153F" w:rsidRDefault="0068153F"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pPr>
    </w:p>
    <w:p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pPr>
      <w:r>
        <w:tab/>
      </w:r>
      <w:r>
        <w:tab/>
      </w:r>
    </w:p>
    <w:p w:rsidR="002B2279" w:rsidRDefault="002B2279" w:rsidP="002B2279">
      <w:pPr>
        <w:pStyle w:val="Heading6"/>
        <w:tabs>
          <w:tab w:val="clear" w:pos="90"/>
          <w:tab w:val="left" w:pos="720"/>
        </w:tabs>
        <w:rPr>
          <w:rFonts w:ascii="Times New Roman" w:hAnsi="Times New Roman"/>
        </w:rPr>
      </w:pPr>
      <w:r>
        <w:rPr>
          <w:rFonts w:ascii="Times New Roman" w:hAnsi="Times New Roman"/>
        </w:rPr>
        <w:t>EDUCATION</w:t>
      </w:r>
    </w:p>
    <w:p w:rsidR="002B2279" w:rsidRDefault="002B2279" w:rsidP="002B2279">
      <w:pPr>
        <w:tabs>
          <w:tab w:val="left" w:pos="-720"/>
          <w:tab w:val="left" w:pos="-240"/>
          <w:tab w:val="left" w:pos="90"/>
          <w:tab w:val="left" w:pos="237"/>
          <w:tab w:val="left" w:pos="1196"/>
          <w:tab w:val="left" w:pos="1676"/>
          <w:tab w:val="left" w:pos="2156"/>
          <w:tab w:val="left" w:pos="2635"/>
          <w:tab w:val="left" w:pos="3115"/>
          <w:tab w:val="left" w:pos="3594"/>
          <w:tab w:val="left" w:pos="4074"/>
          <w:tab w:val="left" w:pos="4554"/>
          <w:tab w:val="left" w:pos="5034"/>
          <w:tab w:val="left" w:pos="5514"/>
          <w:tab w:val="left" w:pos="5991"/>
          <w:tab w:val="left" w:pos="6471"/>
          <w:tab w:val="left" w:pos="6951"/>
          <w:tab w:val="left" w:pos="7430"/>
        </w:tabs>
        <w:jc w:val="both"/>
        <w:rPr>
          <w:smallCaps/>
        </w:rPr>
      </w:pPr>
    </w:p>
    <w:p w:rsidR="002B2279" w:rsidRDefault="002B2279" w:rsidP="002B2279">
      <w:pPr>
        <w:pStyle w:val="Heading7"/>
        <w:tabs>
          <w:tab w:val="clear" w:pos="0"/>
          <w:tab w:val="clear" w:pos="360"/>
          <w:tab w:val="left" w:pos="90"/>
          <w:tab w:val="left" w:pos="7200"/>
          <w:tab w:val="left" w:pos="9720"/>
        </w:tabs>
        <w:ind w:left="720" w:right="-90"/>
        <w:rPr>
          <w:smallCaps/>
        </w:rPr>
      </w:pPr>
      <w:smartTag w:uri="urn:schemas-microsoft-com:office:smarttags" w:element="place">
        <w:smartTag w:uri="urn:schemas-microsoft-com:office:smarttags" w:element="PlaceName">
          <w:r>
            <w:rPr>
              <w:smallCaps/>
            </w:rPr>
            <w:t>Stanford</w:t>
          </w:r>
        </w:smartTag>
        <w:r>
          <w:rPr>
            <w:smallCaps/>
          </w:rPr>
          <w:t xml:space="preserve"> </w:t>
        </w:r>
        <w:smartTag w:uri="urn:schemas-microsoft-com:office:smarttags" w:element="PlaceName">
          <w:r>
            <w:rPr>
              <w:smallCaps/>
            </w:rPr>
            <w:t>Law</w:t>
          </w:r>
        </w:smartTag>
        <w:r>
          <w:rPr>
            <w:smallCaps/>
          </w:rPr>
          <w:t xml:space="preserve"> </w:t>
        </w:r>
        <w:smartTag w:uri="urn:schemas-microsoft-com:office:smarttags" w:element="PlaceType">
          <w:r>
            <w:rPr>
              <w:smallCaps/>
            </w:rPr>
            <w:t>School</w:t>
          </w:r>
        </w:smartTag>
      </w:smartTag>
      <w:r w:rsidR="00163CA1">
        <w:rPr>
          <w:smallCaps/>
        </w:rPr>
        <w:t>,</w:t>
      </w:r>
      <w:r>
        <w:rPr>
          <w:b/>
          <w:smallCaps/>
        </w:rPr>
        <w:t xml:space="preserve"> </w:t>
      </w:r>
      <w:r>
        <w:rPr>
          <w:smallCaps/>
        </w:rPr>
        <w:t xml:space="preserve">J.D. </w:t>
      </w:r>
      <w:r>
        <w:t xml:space="preserve">with Distinction, </w:t>
      </w:r>
      <w:r>
        <w:rPr>
          <w:smallCaps/>
        </w:rPr>
        <w:t>1998</w:t>
      </w:r>
      <w:r>
        <w:rPr>
          <w:b/>
          <w:smallCaps/>
        </w:rPr>
        <w:t xml:space="preserve">  </w:t>
      </w:r>
    </w:p>
    <w:p w:rsidR="002B2279" w:rsidRDefault="002B2279" w:rsidP="002B2279">
      <w:pPr>
        <w:pStyle w:val="Heading7"/>
        <w:numPr>
          <w:ilvl w:val="0"/>
          <w:numId w:val="3"/>
        </w:numPr>
        <w:tabs>
          <w:tab w:val="clear" w:pos="0"/>
          <w:tab w:val="clear" w:pos="360"/>
          <w:tab w:val="clear" w:pos="720"/>
          <w:tab w:val="clear" w:pos="9000"/>
          <w:tab w:val="left" w:pos="9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b/>
          <w:smallCaps/>
        </w:rPr>
      </w:pPr>
      <w:r>
        <w:t>President, Volume 50,</w:t>
      </w:r>
      <w:r>
        <w:rPr>
          <w:i/>
        </w:rPr>
        <w:t xml:space="preserve"> Stanford Law Review</w:t>
      </w:r>
      <w:r>
        <w:t>.</w:t>
      </w:r>
    </w:p>
    <w:p w:rsidR="002B2279" w:rsidRDefault="002B2279" w:rsidP="002B2279">
      <w:pPr>
        <w:pStyle w:val="Heading7"/>
        <w:tabs>
          <w:tab w:val="clear" w:pos="0"/>
          <w:tab w:val="clear" w:pos="360"/>
          <w:tab w:val="left" w:pos="90"/>
        </w:tabs>
        <w:ind w:left="720"/>
        <w:rPr>
          <w:smallCaps/>
        </w:rPr>
      </w:pPr>
    </w:p>
    <w:p w:rsidR="002B2279" w:rsidRDefault="002B2279" w:rsidP="002B2279">
      <w:pPr>
        <w:pStyle w:val="Heading7"/>
        <w:tabs>
          <w:tab w:val="clear" w:pos="0"/>
          <w:tab w:val="clear" w:pos="360"/>
          <w:tab w:val="left" w:pos="90"/>
        </w:tabs>
        <w:ind w:left="720"/>
        <w:rPr>
          <w:b/>
          <w:smallCaps/>
        </w:rPr>
      </w:pPr>
      <w:r>
        <w:rPr>
          <w:smallCaps/>
        </w:rPr>
        <w:t>U.C. Berkeley</w:t>
      </w:r>
      <w:r w:rsidR="00163CA1">
        <w:rPr>
          <w:smallCaps/>
        </w:rPr>
        <w:t>,</w:t>
      </w:r>
      <w:r>
        <w:rPr>
          <w:b/>
          <w:smallCaps/>
        </w:rPr>
        <w:t xml:space="preserve">  </w:t>
      </w:r>
      <w:r>
        <w:t>M.A., 1994; Ph.D. in Political Science, 2002</w:t>
      </w:r>
      <w:r>
        <w:rPr>
          <w:b/>
          <w:smallCaps/>
        </w:rPr>
        <w:t xml:space="preserve"> </w:t>
      </w:r>
    </w:p>
    <w:p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r>
        <w:t>Recipient of the Edith Pence and Jacob Javits Scholarships.</w:t>
      </w:r>
    </w:p>
    <w:p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r>
        <w:t xml:space="preserve">Thesis Title: </w:t>
      </w:r>
      <w:r>
        <w:rPr>
          <w:i/>
        </w:rPr>
        <w:t>When Political Parties Go to Court</w:t>
      </w:r>
      <w:r>
        <w:t>.</w:t>
      </w:r>
    </w:p>
    <w:p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800" w:right="360" w:hanging="360"/>
        <w:jc w:val="both"/>
      </w:pPr>
      <w:r>
        <w:t xml:space="preserve">Thesis Committee: Nelson </w:t>
      </w:r>
      <w:proofErr w:type="spellStart"/>
      <w:r>
        <w:t>Polsby</w:t>
      </w:r>
      <w:proofErr w:type="spellEnd"/>
      <w:r>
        <w:t xml:space="preserve">, Bruce Cain, Raymond </w:t>
      </w:r>
      <w:proofErr w:type="spellStart"/>
      <w:r>
        <w:t>Wolfinger</w:t>
      </w:r>
      <w:proofErr w:type="spellEnd"/>
      <w:r>
        <w:t>, Robert Post.</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p>
    <w:p w:rsidR="002B2279" w:rsidRDefault="002B2279" w:rsidP="002B2279">
      <w:pPr>
        <w:pStyle w:val="Heading7"/>
        <w:tabs>
          <w:tab w:val="clear" w:pos="0"/>
          <w:tab w:val="clear" w:pos="360"/>
          <w:tab w:val="left" w:pos="90"/>
        </w:tabs>
        <w:ind w:left="720"/>
        <w:rPr>
          <w:b/>
          <w:smallCaps/>
        </w:rPr>
      </w:pPr>
      <w:r>
        <w:rPr>
          <w:smallCaps/>
        </w:rPr>
        <w:t xml:space="preserve">Hebrew University of Jerusalem, </w:t>
      </w:r>
      <w:r>
        <w:t>1992-1993</w:t>
      </w:r>
      <w:r>
        <w:rPr>
          <w:b/>
          <w:smallCaps/>
        </w:rPr>
        <w:t xml:space="preserve">   </w:t>
      </w:r>
    </w:p>
    <w:p w:rsidR="002B2279" w:rsidRDefault="002B2279" w:rsidP="002B2279">
      <w:pPr>
        <w:pStyle w:val="Heading7"/>
        <w:tabs>
          <w:tab w:val="clear" w:pos="0"/>
          <w:tab w:val="clear" w:pos="360"/>
          <w:tab w:val="left" w:pos="90"/>
        </w:tabs>
        <w:ind w:left="1440"/>
        <w:rPr>
          <w:b/>
          <w:smallCaps/>
        </w:rPr>
      </w:pPr>
      <w:r>
        <w:t xml:space="preserve">Raoul Wallenberg &amp; Rotary Foundation Scholar. </w:t>
      </w:r>
    </w:p>
    <w:p w:rsidR="002B2279" w:rsidRDefault="002B2279" w:rsidP="002B2279">
      <w:pPr>
        <w:tabs>
          <w:tab w:val="left" w:pos="-720"/>
          <w:tab w:val="left" w:pos="90"/>
          <w:tab w:val="left" w:pos="237"/>
          <w:tab w:val="left" w:pos="1196"/>
          <w:tab w:val="left" w:pos="1676"/>
          <w:tab w:val="left" w:pos="2156"/>
          <w:tab w:val="left" w:pos="2635"/>
          <w:tab w:val="left" w:pos="3115"/>
          <w:tab w:val="left" w:pos="3594"/>
          <w:tab w:val="left" w:pos="4074"/>
          <w:tab w:val="left" w:pos="4554"/>
          <w:tab w:val="left" w:pos="5034"/>
          <w:tab w:val="left" w:pos="5514"/>
          <w:tab w:val="left" w:pos="5991"/>
          <w:tab w:val="left" w:pos="6471"/>
          <w:tab w:val="left" w:pos="6951"/>
          <w:tab w:val="left" w:pos="7430"/>
          <w:tab w:val="left" w:pos="7910"/>
        </w:tabs>
        <w:ind w:left="720" w:right="360"/>
        <w:jc w:val="both"/>
      </w:pPr>
    </w:p>
    <w:p w:rsidR="002B2279" w:rsidRDefault="002B2279" w:rsidP="002B2279">
      <w:pPr>
        <w:tabs>
          <w:tab w:val="left" w:pos="90"/>
          <w:tab w:val="right" w:pos="9000"/>
        </w:tabs>
        <w:ind w:left="720" w:right="360"/>
        <w:jc w:val="both"/>
        <w:rPr>
          <w:smallCaps/>
        </w:rPr>
      </w:pPr>
      <w:smartTag w:uri="urn:schemas-microsoft-com:office:smarttags" w:element="place">
        <w:smartTag w:uri="urn:schemas-microsoft-com:office:smarttags" w:element="PlaceName">
          <w:r>
            <w:rPr>
              <w:smallCaps/>
            </w:rPr>
            <w:t>Yale</w:t>
          </w:r>
        </w:smartTag>
        <w:r>
          <w:rPr>
            <w:smallCaps/>
          </w:rPr>
          <w:t xml:space="preserve"> </w:t>
        </w:r>
        <w:smartTag w:uri="urn:schemas-microsoft-com:office:smarttags" w:element="PlaceType">
          <w:r>
            <w:rPr>
              <w:smallCaps/>
            </w:rPr>
            <w:t>University</w:t>
          </w:r>
        </w:smartTag>
      </w:smartTag>
      <w:r w:rsidR="00163CA1">
        <w:rPr>
          <w:smallCaps/>
        </w:rPr>
        <w:t>,</w:t>
      </w:r>
      <w:r>
        <w:rPr>
          <w:b/>
          <w:smallCaps/>
        </w:rPr>
        <w:t xml:space="preserve"> </w:t>
      </w:r>
      <w:r>
        <w:t>B.A. &amp; M.A. in Political Science, 1992</w:t>
      </w:r>
    </w:p>
    <w:p w:rsidR="00B303F8"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r>
        <w:rPr>
          <w:i/>
        </w:rPr>
        <w:t>Phi Beta Kappa</w:t>
      </w:r>
      <w:r>
        <w:t xml:space="preserve">, </w:t>
      </w:r>
      <w:r>
        <w:rPr>
          <w:i/>
        </w:rPr>
        <w:t>Magna Cum Laude</w:t>
      </w:r>
      <w:r>
        <w:t>, Distinction in the Major, Recipient of the Haas Prize, Richard Sewall Cup</w:t>
      </w:r>
      <w:r w:rsidR="00EC558C">
        <w:t>,</w:t>
      </w:r>
      <w:r>
        <w:t xml:space="preserve"> and Frank M. Patterson Prize for the finest senior project in American Politics. </w:t>
      </w:r>
    </w:p>
    <w:p w:rsidR="005C0F95" w:rsidRDefault="005C0F95"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p>
    <w:p w:rsidR="005C0F95" w:rsidRDefault="005C0F95"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p>
    <w:p w:rsidR="002B2279" w:rsidRDefault="002B2279" w:rsidP="002B2279">
      <w:pPr>
        <w:pStyle w:val="Heading6"/>
        <w:tabs>
          <w:tab w:val="clear" w:pos="90"/>
          <w:tab w:val="left" w:pos="720"/>
        </w:tabs>
        <w:rPr>
          <w:rFonts w:ascii="Times New Roman" w:hAnsi="Times New Roman"/>
        </w:rPr>
      </w:pPr>
      <w:r>
        <w:rPr>
          <w:rFonts w:ascii="Times New Roman" w:hAnsi="Times New Roman"/>
        </w:rPr>
        <w:t xml:space="preserve">PUBLICATIONS </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right="360"/>
        <w:jc w:val="both"/>
        <w:rPr>
          <w:smallCaps/>
        </w:rPr>
      </w:pPr>
    </w:p>
    <w:p w:rsidR="00283B92" w:rsidRPr="00283B92" w:rsidRDefault="00283B92" w:rsidP="008E56B2">
      <w:pPr>
        <w:pStyle w:val="a"/>
        <w:tabs>
          <w:tab w:val="left" w:pos="720"/>
          <w:tab w:val="left" w:pos="1440"/>
          <w:tab w:val="left" w:pos="2160"/>
          <w:tab w:val="left" w:pos="2880"/>
        </w:tabs>
        <w:spacing w:after="120"/>
        <w:ind w:left="720"/>
        <w:jc w:val="both"/>
      </w:pPr>
      <w:r>
        <w:rPr>
          <w:i/>
        </w:rPr>
        <w:t xml:space="preserve">Election Administration and the Right to Vote, </w:t>
      </w:r>
      <w:r w:rsidRPr="00283B92">
        <w:rPr>
          <w:i/>
        </w:rPr>
        <w:t>in</w:t>
      </w:r>
      <w:r>
        <w:t xml:space="preserve"> </w:t>
      </w:r>
      <w:r w:rsidRPr="00283B92">
        <w:rPr>
          <w:smallCaps/>
        </w:rPr>
        <w:t>Our Nation at Risk: Election Integrity as a National Security Issue</w:t>
      </w:r>
      <w:r>
        <w:t xml:space="preserve"> (</w:t>
      </w:r>
      <w:r>
        <w:t xml:space="preserve">K. Greenberg </w:t>
      </w:r>
      <w:r>
        <w:t xml:space="preserve">&amp; J. </w:t>
      </w:r>
      <w:proofErr w:type="spellStart"/>
      <w:r>
        <w:t>Zelizer</w:t>
      </w:r>
      <w:proofErr w:type="spellEnd"/>
      <w:r>
        <w:t>, eds., NYU Press, 2024)</w:t>
      </w:r>
    </w:p>
    <w:p w:rsidR="00EC624D" w:rsidRDefault="00283B92" w:rsidP="008E56B2">
      <w:pPr>
        <w:pStyle w:val="a"/>
        <w:tabs>
          <w:tab w:val="left" w:pos="720"/>
          <w:tab w:val="left" w:pos="1440"/>
          <w:tab w:val="left" w:pos="2160"/>
          <w:tab w:val="left" w:pos="2880"/>
        </w:tabs>
        <w:spacing w:after="120"/>
        <w:ind w:left="720"/>
        <w:jc w:val="both"/>
        <w:rPr>
          <w:i/>
        </w:rPr>
      </w:pPr>
      <w:r>
        <w:rPr>
          <w:i/>
        </w:rPr>
        <w:t>Online searches to evaluate misinformation can increase its perceived veracity</w:t>
      </w:r>
      <w:r>
        <w:t xml:space="preserve">, 625 </w:t>
      </w:r>
      <w:r w:rsidRPr="00283B92">
        <w:rPr>
          <w:smallCaps/>
        </w:rPr>
        <w:t>Nature</w:t>
      </w:r>
      <w:r>
        <w:rPr>
          <w:smallCaps/>
        </w:rPr>
        <w:t xml:space="preserve"> </w:t>
      </w:r>
      <w:r>
        <w:t xml:space="preserve">548 (2023) (with </w:t>
      </w:r>
      <w:proofErr w:type="spellStart"/>
      <w:r>
        <w:t>Aslett</w:t>
      </w:r>
      <w:proofErr w:type="spellEnd"/>
      <w:r>
        <w:t xml:space="preserve"> et al.). </w:t>
      </w:r>
      <w:r>
        <w:rPr>
          <w:i/>
        </w:rPr>
        <w:t xml:space="preserve"> </w:t>
      </w:r>
    </w:p>
    <w:p w:rsidR="00EC624D" w:rsidRPr="00EC624D" w:rsidRDefault="00EC624D" w:rsidP="008E56B2">
      <w:pPr>
        <w:pStyle w:val="a"/>
        <w:tabs>
          <w:tab w:val="left" w:pos="720"/>
          <w:tab w:val="left" w:pos="1440"/>
          <w:tab w:val="left" w:pos="2160"/>
          <w:tab w:val="left" w:pos="2880"/>
        </w:tabs>
        <w:spacing w:after="120"/>
        <w:ind w:left="720"/>
        <w:jc w:val="both"/>
      </w:pPr>
      <w:r>
        <w:rPr>
          <w:i/>
        </w:rPr>
        <w:t xml:space="preserve">Embedding Societal Values into Social Media Algorithms, </w:t>
      </w:r>
      <w:r>
        <w:t>2</w:t>
      </w:r>
      <w:r>
        <w:t xml:space="preserve"> </w:t>
      </w:r>
      <w:r w:rsidRPr="00620EAE">
        <w:rPr>
          <w:smallCaps/>
        </w:rPr>
        <w:t>Jou</w:t>
      </w:r>
      <w:r>
        <w:rPr>
          <w:smallCaps/>
        </w:rPr>
        <w:t>rna</w:t>
      </w:r>
      <w:r w:rsidRPr="00620EAE">
        <w:rPr>
          <w:smallCaps/>
        </w:rPr>
        <w:t>l of Online Trust and Safety</w:t>
      </w:r>
      <w:r>
        <w:rPr>
          <w:smallCaps/>
        </w:rPr>
        <w:t xml:space="preserve"> (202</w:t>
      </w:r>
      <w:r>
        <w:rPr>
          <w:smallCaps/>
        </w:rPr>
        <w:t>3</w:t>
      </w:r>
      <w:r>
        <w:rPr>
          <w:smallCaps/>
        </w:rPr>
        <w:t>)</w:t>
      </w:r>
      <w:r w:rsidR="00283B92">
        <w:rPr>
          <w:smallCaps/>
        </w:rPr>
        <w:t xml:space="preserve"> (</w:t>
      </w:r>
      <w:r w:rsidR="00283B92">
        <w:t>w</w:t>
      </w:r>
      <w:r w:rsidR="00283B92" w:rsidRPr="00283B92">
        <w:t>ith Bernstein</w:t>
      </w:r>
      <w:r w:rsidR="00283B92">
        <w:t xml:space="preserve"> et al.)</w:t>
      </w:r>
      <w:r>
        <w:rPr>
          <w:smallCaps/>
        </w:rPr>
        <w:t>,</w:t>
      </w:r>
      <w:r w:rsidR="00283B92">
        <w:rPr>
          <w:smallCaps/>
        </w:rPr>
        <w:t xml:space="preserve"> </w:t>
      </w:r>
      <w:proofErr w:type="gramStart"/>
      <w:r w:rsidR="00283B92" w:rsidRPr="00283B92">
        <w:t>https://doi.org/10.54501/jots.v2i1.148</w:t>
      </w:r>
      <w:r w:rsidR="00283B92">
        <w:t xml:space="preserve"> .</w:t>
      </w:r>
      <w:proofErr w:type="gramEnd"/>
    </w:p>
    <w:p w:rsidR="00EC624D" w:rsidRPr="00EC624D" w:rsidRDefault="00EC624D" w:rsidP="008E56B2">
      <w:pPr>
        <w:pStyle w:val="a"/>
        <w:tabs>
          <w:tab w:val="left" w:pos="720"/>
          <w:tab w:val="left" w:pos="1440"/>
          <w:tab w:val="left" w:pos="2160"/>
          <w:tab w:val="left" w:pos="2880"/>
        </w:tabs>
        <w:spacing w:after="120"/>
        <w:ind w:left="720"/>
        <w:jc w:val="both"/>
      </w:pPr>
      <w:r>
        <w:rPr>
          <w:i/>
        </w:rPr>
        <w:t xml:space="preserve">Platform Power, Online Speech, and the Search for New Constitutional Categories, in </w:t>
      </w:r>
      <w:r w:rsidRPr="00EC624D">
        <w:rPr>
          <w:smallCaps/>
        </w:rPr>
        <w:t>Social Media, Freedom of Speech and the Future of our Democracy</w:t>
      </w:r>
      <w:r>
        <w:t xml:space="preserve"> (Lee C. Bollinger &amp; Geoff Stone, eds., Oxford Press, 2022)</w:t>
      </w:r>
    </w:p>
    <w:p w:rsidR="008E56B2" w:rsidRPr="008E56B2" w:rsidRDefault="008E56B2" w:rsidP="008E56B2">
      <w:pPr>
        <w:pStyle w:val="a"/>
        <w:tabs>
          <w:tab w:val="left" w:pos="720"/>
          <w:tab w:val="left" w:pos="1440"/>
          <w:tab w:val="left" w:pos="2160"/>
          <w:tab w:val="left" w:pos="2880"/>
        </w:tabs>
        <w:spacing w:after="120"/>
        <w:ind w:left="720"/>
        <w:jc w:val="both"/>
      </w:pPr>
      <w:r w:rsidRPr="008E56B2">
        <w:rPr>
          <w:i/>
        </w:rPr>
        <w:lastRenderedPageBreak/>
        <w:t>A Proposal for Researcher Access to Platform Data: The Platform Transparency and Accountability Act</w:t>
      </w:r>
      <w:r>
        <w:rPr>
          <w:i/>
        </w:rPr>
        <w:t xml:space="preserve">, </w:t>
      </w:r>
      <w:r>
        <w:t xml:space="preserve">1 </w:t>
      </w:r>
      <w:r w:rsidRPr="00620EAE">
        <w:rPr>
          <w:smallCaps/>
        </w:rPr>
        <w:t>Jou</w:t>
      </w:r>
      <w:r>
        <w:rPr>
          <w:smallCaps/>
        </w:rPr>
        <w:t>rna</w:t>
      </w:r>
      <w:r w:rsidRPr="00620EAE">
        <w:rPr>
          <w:smallCaps/>
        </w:rPr>
        <w:t>l of Online Trust and Safety</w:t>
      </w:r>
      <w:r>
        <w:rPr>
          <w:smallCaps/>
        </w:rPr>
        <w:t xml:space="preserve"> (2021), </w:t>
      </w:r>
      <w:r w:rsidRPr="008E56B2">
        <w:t>https://doi.org/10.54501/jots.v1i1.22</w:t>
      </w:r>
    </w:p>
    <w:p w:rsidR="00620EAE" w:rsidRDefault="00620EAE"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20EAE">
        <w:rPr>
          <w:i/>
        </w:rPr>
        <w:t>Moderating with the Mob: Evaluating the Efficacy of Real-Time Crowdsourced Fact-Checking</w:t>
      </w:r>
      <w:r>
        <w:rPr>
          <w:i/>
        </w:rPr>
        <w:t xml:space="preserve">, </w:t>
      </w:r>
      <w:r>
        <w:t xml:space="preserve">1 </w:t>
      </w:r>
      <w:r w:rsidRPr="00620EAE">
        <w:rPr>
          <w:smallCaps/>
        </w:rPr>
        <w:t>Jou</w:t>
      </w:r>
      <w:r>
        <w:rPr>
          <w:smallCaps/>
        </w:rPr>
        <w:t>rna</w:t>
      </w:r>
      <w:r w:rsidRPr="00620EAE">
        <w:rPr>
          <w:smallCaps/>
        </w:rPr>
        <w:t>l of Online Trust and Safety</w:t>
      </w:r>
      <w:r>
        <w:rPr>
          <w:smallCaps/>
        </w:rPr>
        <w:t xml:space="preserve"> (2021) </w:t>
      </w:r>
      <w:r w:rsidR="008E56B2" w:rsidRPr="008E56B2">
        <w:t>(with</w:t>
      </w:r>
      <w:r w:rsidR="008E56B2">
        <w:rPr>
          <w:smallCaps/>
        </w:rPr>
        <w:t xml:space="preserve"> </w:t>
      </w:r>
      <w:r w:rsidR="008E56B2" w:rsidRPr="008E56B2">
        <w:t xml:space="preserve">William </w:t>
      </w:r>
      <w:proofErr w:type="spellStart"/>
      <w:r w:rsidR="008E56B2" w:rsidRPr="008E56B2">
        <w:t>Godel</w:t>
      </w:r>
      <w:proofErr w:type="spellEnd"/>
      <w:r w:rsidR="008E56B2" w:rsidRPr="008E56B2">
        <w:t xml:space="preserve">, </w:t>
      </w:r>
      <w:proofErr w:type="spellStart"/>
      <w:r w:rsidR="008E56B2" w:rsidRPr="008E56B2">
        <w:t>Zeve</w:t>
      </w:r>
      <w:proofErr w:type="spellEnd"/>
      <w:r w:rsidR="008E56B2" w:rsidRPr="008E56B2">
        <w:t xml:space="preserve"> Sanderson, Kevin </w:t>
      </w:r>
      <w:proofErr w:type="spellStart"/>
      <w:r w:rsidR="008E56B2" w:rsidRPr="008E56B2">
        <w:t>Aslett</w:t>
      </w:r>
      <w:proofErr w:type="spellEnd"/>
      <w:r w:rsidR="008E56B2" w:rsidRPr="008E56B2">
        <w:t xml:space="preserve">, Jonathan </w:t>
      </w:r>
      <w:proofErr w:type="spellStart"/>
      <w:r w:rsidR="008E56B2" w:rsidRPr="008E56B2">
        <w:t>Nagler</w:t>
      </w:r>
      <w:proofErr w:type="spellEnd"/>
      <w:r w:rsidR="008E56B2" w:rsidRPr="008E56B2">
        <w:t>, Richard Bonneau</w:t>
      </w:r>
      <w:r w:rsidR="008E56B2">
        <w:t xml:space="preserve"> &amp; </w:t>
      </w:r>
      <w:r w:rsidR="008E56B2" w:rsidRPr="008E56B2">
        <w:t>Joshua A. Tucker</w:t>
      </w:r>
      <w:r w:rsidR="008E56B2">
        <w:t>)</w:t>
      </w:r>
      <w:r w:rsidR="008E56B2">
        <w:rPr>
          <w:smallCaps/>
        </w:rPr>
        <w:t xml:space="preserve">, </w:t>
      </w:r>
      <w:hyperlink r:id="rId7" w:history="1">
        <w:r w:rsidR="00E6244B" w:rsidRPr="007F6010">
          <w:rPr>
            <w:rStyle w:val="Hyperlink"/>
          </w:rPr>
          <w:t>https://doi.org/10.54501/jots.v1i1.15</w:t>
        </w:r>
      </w:hyperlink>
    </w:p>
    <w:p w:rsidR="00E6244B" w:rsidRPr="00E6244B" w:rsidRDefault="00E6244B"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The Miracle and Tragedy of the 2020 U.S. Election, </w:t>
      </w:r>
      <w:r w:rsidRPr="00E6244B">
        <w:t>32</w:t>
      </w:r>
      <w:r>
        <w:rPr>
          <w:i/>
        </w:rPr>
        <w:t xml:space="preserve"> </w:t>
      </w:r>
      <w:r w:rsidRPr="00E6244B">
        <w:rPr>
          <w:smallCaps/>
        </w:rPr>
        <w:t>Journal of Democracy</w:t>
      </w:r>
      <w:r>
        <w:t xml:space="preserve"> 159 (2021).</w:t>
      </w:r>
    </w:p>
    <w:p w:rsidR="00E6244B" w:rsidRPr="00620EAE" w:rsidRDefault="00E6244B"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The Virus and the Vote: How to Prevent the Infection of Our Election, </w:t>
      </w:r>
      <w:r w:rsidRPr="00E6244B">
        <w:t xml:space="preserve">16 </w:t>
      </w:r>
      <w:r w:rsidRPr="00E6244B">
        <w:rPr>
          <w:smallCaps/>
        </w:rPr>
        <w:t>Ohio State Technology Law Journal</w:t>
      </w:r>
      <w:r w:rsidRPr="00E6244B">
        <w:t xml:space="preserve"> 473 (2020)</w:t>
      </w:r>
      <w:r>
        <w:t>.</w:t>
      </w:r>
    </w:p>
    <w:p w:rsid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33583">
        <w:rPr>
          <w:smallCaps/>
        </w:rPr>
        <w:t>Social Media and Democracy: The State of the Field and Prospects for Reform</w:t>
      </w:r>
      <w:r>
        <w:t xml:space="preserve">, </w:t>
      </w:r>
      <w:r w:rsidR="00633583">
        <w:t>(eds. Nathaniel Persily &amp; Joshua Tucker</w:t>
      </w:r>
      <w:r w:rsidR="00A04394">
        <w:t>, Cambridge U. Press, 2020</w:t>
      </w:r>
      <w:r w:rsidR="00633583">
        <w:t>).</w:t>
      </w:r>
    </w:p>
    <w:p w:rsidR="00696C76" w:rsidRDefault="00696C76"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96C76">
        <w:rPr>
          <w:i/>
        </w:rPr>
        <w:t>Math on trial</w:t>
      </w:r>
      <w:r>
        <w:t xml:space="preserve">, </w:t>
      </w:r>
      <w:r w:rsidRPr="00696C76">
        <w:rPr>
          <w:smallCaps/>
        </w:rPr>
        <w:t>Science</w:t>
      </w:r>
      <w:r>
        <w:rPr>
          <w:smallCaps/>
        </w:rPr>
        <w:t xml:space="preserve">, </w:t>
      </w:r>
      <w:r w:rsidRPr="00696C76">
        <w:t>Aug. 9, 2019</w:t>
      </w:r>
      <w:r>
        <w:rPr>
          <w:smallCaps/>
        </w:rPr>
        <w:t>.</w:t>
      </w:r>
    </w:p>
    <w:p w:rsid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4E0765">
        <w:rPr>
          <w:i/>
        </w:rPr>
        <w:t xml:space="preserve">A New </w:t>
      </w:r>
      <w:r>
        <w:rPr>
          <w:i/>
        </w:rPr>
        <w:t>M</w:t>
      </w:r>
      <w:r w:rsidRPr="004E0765">
        <w:rPr>
          <w:i/>
        </w:rPr>
        <w:t xml:space="preserve">odel for Industry-Academic Partnerships, </w:t>
      </w:r>
      <w:r w:rsidRPr="004E0765">
        <w:rPr>
          <w:smallCaps/>
        </w:rPr>
        <w:t>PS: Political Science and Politics</w:t>
      </w:r>
      <w:r>
        <w:rPr>
          <w:i/>
        </w:rPr>
        <w:t xml:space="preserve">, </w:t>
      </w:r>
      <w:r>
        <w:t>1-7, Sept. 2019 (with Gary King).</w:t>
      </w:r>
    </w:p>
    <w:p w:rsidR="004E0765" w:rsidRP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smallCaps/>
        </w:rPr>
        <w:t xml:space="preserve">The Internet’s Challenge to Democracy: Framing the Problem and Assessing Reforms </w:t>
      </w:r>
      <w:r>
        <w:t>(Kofi Annan Foundation, 2019).</w:t>
      </w:r>
      <w:bookmarkStart w:id="0" w:name="_GoBack"/>
      <w:bookmarkEnd w:id="0"/>
    </w:p>
    <w:p w:rsidR="001A7F9D" w:rsidRPr="001A7F9D" w:rsidRDefault="001A7F9D"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1A7F9D">
        <w:rPr>
          <w:smallCaps/>
        </w:rPr>
        <w:t>Campaign Finance in the United States: Assessing an Era of Fundamental Change</w:t>
      </w:r>
      <w:r>
        <w:t xml:space="preserve"> (Bipartisan Policy Center, 2018) </w:t>
      </w:r>
    </w:p>
    <w:p w:rsidR="009F3737" w:rsidRDefault="009F3737"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Can Democracy Survive the Internet?</w:t>
      </w:r>
      <w:r>
        <w:t xml:space="preserve">, 28 </w:t>
      </w:r>
      <w:r w:rsidRPr="009F3737">
        <w:rPr>
          <w:smallCaps/>
        </w:rPr>
        <w:t>Journal of Democracy</w:t>
      </w:r>
      <w:r>
        <w:t xml:space="preserve"> 63 (2017).</w:t>
      </w:r>
    </w:p>
    <w:p w:rsidR="009F3737" w:rsidRPr="009F3737" w:rsidRDefault="009F3737"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9F3737">
        <w:rPr>
          <w:i/>
        </w:rPr>
        <w:t>Who Counts for One Person, One Vote?</w:t>
      </w:r>
      <w:r>
        <w:t xml:space="preserve">, 50 </w:t>
      </w:r>
      <w:r w:rsidRPr="009F3737">
        <w:rPr>
          <w:smallCaps/>
        </w:rPr>
        <w:t>U.C. Davis Law Review</w:t>
      </w:r>
      <w:r>
        <w:t xml:space="preserve"> 1395 (2017)</w:t>
      </w:r>
    </w:p>
    <w:p w:rsidR="00D16A71" w:rsidRDefault="00D16A71"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smallCaps/>
        </w:rPr>
        <w:t xml:space="preserve">The Law of Democracy: Legal Structure of the Political Process </w:t>
      </w:r>
      <w:r>
        <w:t>(5</w:t>
      </w:r>
      <w:r w:rsidRPr="00D16A71">
        <w:rPr>
          <w:vertAlign w:val="superscript"/>
        </w:rPr>
        <w:t>th</w:t>
      </w:r>
      <w:r>
        <w:t xml:space="preserve"> ed., Foundation Press, 2016) (with Samuel Issacharoff, </w:t>
      </w:r>
      <w:r w:rsidR="009F3737">
        <w:t xml:space="preserve">Pamela </w:t>
      </w:r>
      <w:proofErr w:type="spellStart"/>
      <w:r w:rsidR="009F3737">
        <w:t>Karlan</w:t>
      </w:r>
      <w:proofErr w:type="spellEnd"/>
      <w:r w:rsidR="009F3737">
        <w:t xml:space="preserve"> &amp; Richard </w:t>
      </w:r>
      <w:proofErr w:type="spellStart"/>
      <w:r w:rsidR="009F3737">
        <w:t>Pildes</w:t>
      </w:r>
      <w:proofErr w:type="spellEnd"/>
      <w:r w:rsidR="009F3737">
        <w:t>).</w:t>
      </w:r>
      <w:r>
        <w:t xml:space="preserve">  </w:t>
      </w:r>
    </w:p>
    <w:p w:rsidR="005909B3" w:rsidRPr="005909B3" w:rsidRDefault="005909B3"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Revisiting Public Opinion on Voter Identification and Voter Fraud in an Era of Increasing Partisan Polarization, </w:t>
      </w:r>
      <w:r>
        <w:t xml:space="preserve">68 </w:t>
      </w:r>
      <w:r w:rsidRPr="005909B3">
        <w:rPr>
          <w:smallCaps/>
        </w:rPr>
        <w:t>Stanford Law Review</w:t>
      </w:r>
      <w:r>
        <w:t xml:space="preserve"> 1455 (2016) (with Charles Stewart III and Stephen </w:t>
      </w:r>
      <w:proofErr w:type="spellStart"/>
      <w:r>
        <w:t>Ansolabehere</w:t>
      </w:r>
      <w:proofErr w:type="spellEnd"/>
      <w:r>
        <w:t>).</w:t>
      </w:r>
    </w:p>
    <w:p w:rsidR="005909B3" w:rsidRDefault="005909B3" w:rsidP="005909B3">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B4422D">
        <w:rPr>
          <w:i/>
        </w:rPr>
        <w:t>When is a Legislature Not a Legislature? When Voters Regulate Elections Through Direct Demo</w:t>
      </w:r>
      <w:r>
        <w:rPr>
          <w:i/>
        </w:rPr>
        <w:t>c</w:t>
      </w:r>
      <w:r w:rsidRPr="00B4422D">
        <w:rPr>
          <w:i/>
        </w:rPr>
        <w:t>racy?</w:t>
      </w:r>
      <w:r>
        <w:t xml:space="preserve">, 77 </w:t>
      </w:r>
      <w:r w:rsidRPr="004229B2">
        <w:rPr>
          <w:smallCaps/>
        </w:rPr>
        <w:t>Ohio State Law Journal</w:t>
      </w:r>
      <w:r>
        <w:rPr>
          <w:smallCaps/>
        </w:rPr>
        <w:t xml:space="preserve"> 689</w:t>
      </w:r>
      <w:r>
        <w:t xml:space="preserve"> (2016) (with Samuel Byker, William Evans, and Alon Sachar).</w:t>
      </w:r>
    </w:p>
    <w:p w:rsidR="00E31FA5" w:rsidRPr="00E31FA5" w:rsidRDefault="00E31FA5"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Campaign Revolution Will Not Be Televised</w:t>
      </w:r>
      <w:r>
        <w:t xml:space="preserve">, 11 </w:t>
      </w:r>
      <w:r w:rsidRPr="00E31FA5">
        <w:rPr>
          <w:smallCaps/>
        </w:rPr>
        <w:t>American Interest</w:t>
      </w:r>
      <w:r>
        <w:t xml:space="preserve"> 33 (2015).</w:t>
      </w:r>
    </w:p>
    <w:p w:rsidR="00B4422D" w:rsidRPr="00D16A71" w:rsidRDefault="00B4422D"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B4422D">
        <w:rPr>
          <w:i/>
        </w:rPr>
        <w:t>Testing</w:t>
      </w:r>
      <w:r>
        <w:t xml:space="preserve"> Shaw v. Reno: </w:t>
      </w:r>
      <w:r w:rsidRPr="00B4422D">
        <w:rPr>
          <w:i/>
        </w:rPr>
        <w:t>Do Majority-Minority Districts Cause Expressive Harms</w:t>
      </w:r>
      <w:r>
        <w:t xml:space="preserve">, </w:t>
      </w:r>
      <w:r w:rsidR="00E31FA5">
        <w:t xml:space="preserve">90 </w:t>
      </w:r>
      <w:r w:rsidRPr="00B4422D">
        <w:rPr>
          <w:smallCaps/>
        </w:rPr>
        <w:t>NYU Law Review</w:t>
      </w:r>
      <w:r>
        <w:t xml:space="preserve"> </w:t>
      </w:r>
      <w:r w:rsidR="00E31FA5">
        <w:t xml:space="preserve">1041 </w:t>
      </w:r>
      <w:r>
        <w:t xml:space="preserve">(2015) (with Stephen </w:t>
      </w:r>
      <w:proofErr w:type="spellStart"/>
      <w:r>
        <w:t>Ansolabehere</w:t>
      </w:r>
      <w:proofErr w:type="spellEnd"/>
      <w:r>
        <w:t>).</w:t>
      </w:r>
    </w:p>
    <w:p w:rsidR="00D16A71" w:rsidRDefault="00D16A71" w:rsidP="00D16A71">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D16A71">
        <w:rPr>
          <w:smallCaps/>
        </w:rPr>
        <w:t>Solutions to Political Polarization in America</w:t>
      </w:r>
      <w:r>
        <w:t xml:space="preserve"> (Nathaniel Persily ed., Cambridge University Press, 2015)</w:t>
      </w:r>
      <w:r w:rsidR="005909B3">
        <w:t>.</w:t>
      </w:r>
    </w:p>
    <w:p w:rsidR="005909B3" w:rsidRPr="005909B3" w:rsidRDefault="005909B3" w:rsidP="00D16A71">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5909B3">
        <w:rPr>
          <w:i/>
        </w:rPr>
        <w:t>The Meaning of Equal Protection</w:t>
      </w:r>
      <w:r>
        <w:rPr>
          <w:i/>
        </w:rPr>
        <w:t xml:space="preserve">, </w:t>
      </w:r>
      <w:r w:rsidRPr="005909B3">
        <w:t>31</w:t>
      </w:r>
      <w:r>
        <w:rPr>
          <w:i/>
        </w:rPr>
        <w:t xml:space="preserve"> </w:t>
      </w:r>
      <w:proofErr w:type="spellStart"/>
      <w:r w:rsidRPr="005909B3">
        <w:rPr>
          <w:smallCaps/>
        </w:rPr>
        <w:t>GPSolo</w:t>
      </w:r>
      <w:proofErr w:type="spellEnd"/>
      <w:r>
        <w:t xml:space="preserve"> 13 (Nov/Dec 2014).</w:t>
      </w:r>
    </w:p>
    <w:p w:rsidR="00036947" w:rsidRDefault="00036947" w:rsidP="00036947">
      <w:pPr>
        <w:pStyle w:val="a"/>
        <w:tabs>
          <w:tab w:val="left" w:pos="720"/>
          <w:tab w:val="left" w:pos="1440"/>
          <w:tab w:val="left" w:pos="2160"/>
          <w:tab w:val="left" w:pos="2880"/>
        </w:tabs>
        <w:spacing w:after="120"/>
        <w:ind w:left="720"/>
        <w:jc w:val="both"/>
      </w:pPr>
      <w:r w:rsidRPr="00036947">
        <w:rPr>
          <w:i/>
        </w:rPr>
        <w:t>Bush v. Gore</w:t>
      </w:r>
      <w:r w:rsidR="00116E8F">
        <w:rPr>
          <w:i/>
        </w:rPr>
        <w:t xml:space="preserve"> in the American Mind</w:t>
      </w:r>
      <w:r w:rsidRPr="00036947">
        <w:rPr>
          <w:i/>
        </w:rPr>
        <w:t xml:space="preserve">: </w:t>
      </w:r>
      <w:r w:rsidR="00116E8F">
        <w:rPr>
          <w:i/>
        </w:rPr>
        <w:t xml:space="preserve">Reflections and Survey Results on the Tenth Anniversary of the Decision Ending the 2000 Election Controversy </w:t>
      </w:r>
      <w:r w:rsidRPr="00DC56C0">
        <w:t xml:space="preserve">(with Amy </w:t>
      </w:r>
      <w:proofErr w:type="spellStart"/>
      <w:r w:rsidRPr="00DC56C0">
        <w:t>Semet</w:t>
      </w:r>
      <w:proofErr w:type="spellEnd"/>
      <w:r w:rsidRPr="00DC56C0">
        <w:t xml:space="preserve"> and Stephen </w:t>
      </w:r>
      <w:proofErr w:type="spellStart"/>
      <w:r w:rsidRPr="00DC56C0">
        <w:t>Ansolabehere</w:t>
      </w:r>
      <w:proofErr w:type="spellEnd"/>
      <w:r w:rsidRPr="00DC56C0">
        <w:t xml:space="preserve">) in Michael Alvarez and Bernard </w:t>
      </w:r>
      <w:proofErr w:type="spellStart"/>
      <w:r w:rsidRPr="00DC56C0">
        <w:t>Grofman</w:t>
      </w:r>
      <w:proofErr w:type="spellEnd"/>
      <w:r w:rsidRPr="00DC56C0">
        <w:t xml:space="preserve"> eds., </w:t>
      </w:r>
      <w:r w:rsidR="00DC56C0" w:rsidRPr="00D16A71">
        <w:rPr>
          <w:smallCaps/>
        </w:rPr>
        <w:t xml:space="preserve">Election </w:t>
      </w:r>
      <w:r w:rsidR="00DC56C0" w:rsidRPr="00D16A71">
        <w:rPr>
          <w:smallCaps/>
        </w:rPr>
        <w:lastRenderedPageBreak/>
        <w:t>Administration in the United States: The State of Reform after Bush v. Gore</w:t>
      </w:r>
      <w:r w:rsidR="00DC56C0">
        <w:rPr>
          <w:i/>
        </w:rPr>
        <w:t xml:space="preserve"> </w:t>
      </w:r>
      <w:r w:rsidR="00DC56C0" w:rsidRPr="00DC56C0">
        <w:t>(2014).</w:t>
      </w:r>
    </w:p>
    <w:p w:rsidR="00B4422D" w:rsidRPr="00B4422D" w:rsidRDefault="00B4422D" w:rsidP="00036947">
      <w:pPr>
        <w:pStyle w:val="a"/>
        <w:tabs>
          <w:tab w:val="left" w:pos="720"/>
          <w:tab w:val="left" w:pos="1440"/>
          <w:tab w:val="left" w:pos="2160"/>
          <w:tab w:val="left" w:pos="2880"/>
        </w:tabs>
        <w:spacing w:after="120"/>
        <w:ind w:left="720"/>
        <w:jc w:val="both"/>
      </w:pPr>
      <w:r>
        <w:t xml:space="preserve">Shelby County v. Holder </w:t>
      </w:r>
      <w:r w:rsidRPr="00B4422D">
        <w:rPr>
          <w:i/>
        </w:rPr>
        <w:t>and the Future of the Voting Rights Act</w:t>
      </w:r>
      <w:r>
        <w:t xml:space="preserve">, </w:t>
      </w:r>
      <w:r w:rsidRPr="00B4422D">
        <w:rPr>
          <w:smallCaps/>
        </w:rPr>
        <w:t>Governance Studies at Brookings</w:t>
      </w:r>
      <w:r>
        <w:t xml:space="preserve">, Aug. 2013 (with Thomas Mann). </w:t>
      </w:r>
    </w:p>
    <w:p w:rsidR="000B54FE" w:rsidRPr="000B54FE" w:rsidRDefault="000B54FE" w:rsidP="00036947">
      <w:pPr>
        <w:pStyle w:val="a"/>
        <w:tabs>
          <w:tab w:val="left" w:pos="720"/>
          <w:tab w:val="left" w:pos="1440"/>
          <w:tab w:val="left" w:pos="2160"/>
          <w:tab w:val="left" w:pos="2880"/>
        </w:tabs>
        <w:spacing w:after="120"/>
        <w:ind w:left="720"/>
        <w:jc w:val="both"/>
      </w:pPr>
      <w:r w:rsidRPr="000B54FE">
        <w:rPr>
          <w:smallCaps/>
        </w:rPr>
        <w:t>The Health Care Case: The Supreme Court’s Decision and Its Implications</w:t>
      </w:r>
      <w:r>
        <w:t xml:space="preserve"> (Oxford University Press, 2013) (</w:t>
      </w:r>
      <w:r w:rsidR="00D40FE8">
        <w:t>e</w:t>
      </w:r>
      <w:r>
        <w:t>dited with Gillian Metzger &amp; Trevor Morrison).</w:t>
      </w:r>
    </w:p>
    <w:p w:rsidR="00950E7D" w:rsidRPr="00950E7D" w:rsidRDefault="00950E7D" w:rsidP="00036947">
      <w:pPr>
        <w:pStyle w:val="a"/>
        <w:tabs>
          <w:tab w:val="left" w:pos="720"/>
          <w:tab w:val="left" w:pos="1440"/>
          <w:tab w:val="left" w:pos="2160"/>
          <w:tab w:val="left" w:pos="2880"/>
        </w:tabs>
        <w:spacing w:after="120"/>
        <w:ind w:left="720"/>
        <w:jc w:val="both"/>
      </w:pPr>
      <w:r>
        <w:rPr>
          <w:i/>
        </w:rPr>
        <w:t xml:space="preserve">Regional Differences in Racial Polarization in the 2012 Presidential Election: Implications for the Constitutionality of Section 5 of the Voting Rights Act, </w:t>
      </w:r>
      <w:r w:rsidRPr="00950E7D">
        <w:t xml:space="preserve">126 </w:t>
      </w:r>
      <w:r w:rsidRPr="00950E7D">
        <w:rPr>
          <w:smallCaps/>
        </w:rPr>
        <w:t>Harvard. Law Review Forum</w:t>
      </w:r>
      <w:r w:rsidRPr="00950E7D">
        <w:t xml:space="preserve"> 205 (2013)</w:t>
      </w:r>
      <w:r>
        <w:t xml:space="preserve"> (with Stephen </w:t>
      </w:r>
      <w:proofErr w:type="spellStart"/>
      <w:r>
        <w:t>Ansolabehere</w:t>
      </w:r>
      <w:proofErr w:type="spellEnd"/>
      <w:r>
        <w:t xml:space="preserve"> &amp; Charles Stewart III).</w:t>
      </w:r>
    </w:p>
    <w:p w:rsidR="00036947" w:rsidRPr="00036947" w:rsidRDefault="00036947" w:rsidP="00036947">
      <w:pPr>
        <w:pStyle w:val="a"/>
        <w:tabs>
          <w:tab w:val="left" w:pos="720"/>
          <w:tab w:val="left" w:pos="1440"/>
          <w:tab w:val="left" w:pos="2160"/>
          <w:tab w:val="left" w:pos="2880"/>
        </w:tabs>
        <w:spacing w:after="120"/>
        <w:ind w:left="720"/>
        <w:jc w:val="both"/>
        <w:rPr>
          <w:i/>
        </w:rPr>
      </w:pPr>
      <w:r w:rsidRPr="00036947">
        <w:rPr>
          <w:i/>
        </w:rPr>
        <w:t xml:space="preserve">Drawing Lines in Shifting Sands:  The DOJ, the VRA, and the 2011 Redistricting Process, </w:t>
      </w:r>
      <w:r w:rsidR="00950E7D" w:rsidRPr="00950E7D">
        <w:t>23</w:t>
      </w:r>
      <w:r w:rsidR="00950E7D">
        <w:rPr>
          <w:i/>
        </w:rPr>
        <w:t xml:space="preserve"> </w:t>
      </w:r>
      <w:r w:rsidRPr="00036947">
        <w:rPr>
          <w:smallCaps/>
        </w:rPr>
        <w:t>Stanford Law and Policy Review</w:t>
      </w:r>
      <w:r w:rsidRPr="00036947">
        <w:t xml:space="preserve"> </w:t>
      </w:r>
      <w:r w:rsidR="00950E7D">
        <w:t xml:space="preserve">345 </w:t>
      </w:r>
      <w:r w:rsidRPr="00036947">
        <w:t>(2012).</w:t>
      </w:r>
    </w:p>
    <w:p w:rsidR="001B5CA4" w:rsidRDefault="001309AB"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Profiling </w:t>
      </w:r>
      <w:r w:rsidR="001B5CA4">
        <w:rPr>
          <w:i/>
        </w:rPr>
        <w:t>Originalism</w:t>
      </w:r>
      <w:r w:rsidR="00FF43EA">
        <w:rPr>
          <w:i/>
        </w:rPr>
        <w:t xml:space="preserve">, </w:t>
      </w:r>
      <w:r w:rsidR="002047FA" w:rsidRPr="002047FA">
        <w:t>111</w:t>
      </w:r>
      <w:r w:rsidR="002047FA">
        <w:rPr>
          <w:i/>
        </w:rPr>
        <w:t xml:space="preserve"> </w:t>
      </w:r>
      <w:r w:rsidR="00FF43EA" w:rsidRPr="002047FA">
        <w:rPr>
          <w:smallCaps/>
        </w:rPr>
        <w:t>Columbia Law Review</w:t>
      </w:r>
      <w:r w:rsidR="001B5CA4">
        <w:rPr>
          <w:i/>
        </w:rPr>
        <w:t xml:space="preserve"> </w:t>
      </w:r>
      <w:r w:rsidR="00056CC7" w:rsidRPr="00056CC7">
        <w:t>356</w:t>
      </w:r>
      <w:r w:rsidR="00A32ED7">
        <w:rPr>
          <w:i/>
        </w:rPr>
        <w:t xml:space="preserve"> </w:t>
      </w:r>
      <w:r w:rsidR="001B5CA4">
        <w:t>(</w:t>
      </w:r>
      <w:r w:rsidR="00FF43EA">
        <w:t>2011</w:t>
      </w:r>
      <w:r w:rsidR="001B5CA4">
        <w:t xml:space="preserve">) (with Jamal Greene and Stephen </w:t>
      </w:r>
      <w:proofErr w:type="spellStart"/>
      <w:r w:rsidR="001B5CA4">
        <w:t>Ansolabehere</w:t>
      </w:r>
      <w:proofErr w:type="spellEnd"/>
      <w:r w:rsidR="001B5CA4">
        <w:t>).</w:t>
      </w:r>
    </w:p>
    <w:p w:rsidR="005909B3" w:rsidRPr="005909B3" w:rsidRDefault="005909B3"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Foreword: The Legacy of Bush v. Gore in Public Opinion and American Law</w:t>
      </w:r>
      <w:r>
        <w:t xml:space="preserve">, 23 </w:t>
      </w:r>
      <w:r w:rsidRPr="005909B3">
        <w:rPr>
          <w:smallCaps/>
        </w:rPr>
        <w:t>Saint Thomas Law Review</w:t>
      </w:r>
      <w:r>
        <w:t xml:space="preserve"> 325 (2011).</w:t>
      </w:r>
    </w:p>
    <w:p w:rsidR="00BC3DF5" w:rsidRDefault="00BC3DF5" w:rsidP="00BC3DF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The Law of the Census: How to Count, What to Count, Whom to Count, and Where to Count Them,</w:t>
      </w:r>
      <w:r w:rsidR="00B945F4">
        <w:rPr>
          <w:i/>
        </w:rPr>
        <w:t xml:space="preserve"> </w:t>
      </w:r>
      <w:r w:rsidR="00A32ED7">
        <w:t>32</w:t>
      </w:r>
      <w:r>
        <w:rPr>
          <w:i/>
        </w:rPr>
        <w:t xml:space="preserve"> </w:t>
      </w:r>
      <w:r>
        <w:rPr>
          <w:smallCaps/>
        </w:rPr>
        <w:t xml:space="preserve">Cardozo </w:t>
      </w:r>
      <w:r w:rsidRPr="00C07B1B">
        <w:rPr>
          <w:smallCaps/>
        </w:rPr>
        <w:t>Law Review</w:t>
      </w:r>
      <w:r w:rsidRPr="00C07B1B">
        <w:t xml:space="preserve"> </w:t>
      </w:r>
      <w:r w:rsidR="00A32ED7">
        <w:t xml:space="preserve">755 </w:t>
      </w:r>
      <w:r w:rsidRPr="00C07B1B">
        <w:t>(2011)</w:t>
      </w:r>
      <w:r>
        <w:rPr>
          <w:i/>
        </w:rPr>
        <w:t>.</w:t>
      </w:r>
    </w:p>
    <w:p w:rsidR="0068153F" w:rsidRDefault="0068153F" w:rsidP="0068153F">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Foreword: The Legacy of Bush v. Gore in Public Opinion and American Law, </w:t>
      </w:r>
      <w:r>
        <w:t>23</w:t>
      </w:r>
      <w:r>
        <w:rPr>
          <w:i/>
        </w:rPr>
        <w:t xml:space="preserve"> </w:t>
      </w:r>
      <w:r>
        <w:rPr>
          <w:smallCaps/>
        </w:rPr>
        <w:t xml:space="preserve">St. Thomas </w:t>
      </w:r>
      <w:r w:rsidRPr="00C07B1B">
        <w:rPr>
          <w:smallCaps/>
        </w:rPr>
        <w:t>Law Review</w:t>
      </w:r>
      <w:r w:rsidRPr="00C07B1B">
        <w:t xml:space="preserve"> </w:t>
      </w:r>
      <w:r>
        <w:t xml:space="preserve">325 </w:t>
      </w:r>
      <w:r w:rsidRPr="00C07B1B">
        <w:t>(2011)</w:t>
      </w:r>
      <w:r>
        <w:rPr>
          <w:i/>
        </w:rPr>
        <w:t>.</w:t>
      </w:r>
    </w:p>
    <w:p w:rsidR="00A32ED7" w:rsidRDefault="00A32ED7" w:rsidP="00A32ED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“Celebrating” the Tenth Anniversary of the 2000 Election Controversy: What the World Can Learn from the Recent </w:t>
      </w:r>
      <w:r w:rsidR="00DA1334">
        <w:rPr>
          <w:i/>
        </w:rPr>
        <w:t xml:space="preserve">History of </w:t>
      </w:r>
      <w:r>
        <w:rPr>
          <w:i/>
        </w:rPr>
        <w:t xml:space="preserve">Election Dysfunction in the United States, </w:t>
      </w:r>
      <w:r w:rsidRPr="00A32ED7">
        <w:t>44</w:t>
      </w:r>
      <w:r>
        <w:rPr>
          <w:i/>
        </w:rPr>
        <w:t xml:space="preserve"> </w:t>
      </w:r>
      <w:r w:rsidRPr="00BC3DF5">
        <w:rPr>
          <w:smallCaps/>
        </w:rPr>
        <w:t>Indiana Law Review</w:t>
      </w:r>
      <w:r w:rsidRPr="00BC3DF5">
        <w:t xml:space="preserve"> </w:t>
      </w:r>
      <w:r>
        <w:t xml:space="preserve">85 </w:t>
      </w:r>
      <w:r w:rsidRPr="00BC3DF5">
        <w:t>(201</w:t>
      </w:r>
      <w:r>
        <w:t>0</w:t>
      </w:r>
      <w:r w:rsidRPr="00BC3DF5">
        <w:t>).</w:t>
      </w:r>
      <w:r>
        <w:rPr>
          <w:i/>
        </w:rPr>
        <w:t xml:space="preserve"> </w:t>
      </w:r>
    </w:p>
    <w:p w:rsidR="00F05B85" w:rsidRPr="00FF6E4D" w:rsidRDefault="00F05B85" w:rsidP="00F05B8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Measuring Election System Performance</w:t>
      </w:r>
      <w:r>
        <w:t xml:space="preserve">, 13 </w:t>
      </w:r>
      <w:r w:rsidRPr="00BC3DF5">
        <w:rPr>
          <w:smallCaps/>
        </w:rPr>
        <w:t>NYU Journal of Law and Politics</w:t>
      </w:r>
      <w:r>
        <w:rPr>
          <w:i/>
        </w:rPr>
        <w:t xml:space="preserve"> </w:t>
      </w:r>
      <w:r>
        <w:t xml:space="preserve">445 </w:t>
      </w:r>
      <w:r w:rsidRPr="00FF6E4D">
        <w:t>(</w:t>
      </w:r>
      <w:r>
        <w:t>2010</w:t>
      </w:r>
      <w:r w:rsidRPr="00FF6E4D">
        <w:t>)</w:t>
      </w:r>
      <w:r>
        <w:rPr>
          <w:i/>
        </w:rPr>
        <w:t xml:space="preserve"> </w:t>
      </w:r>
      <w:r>
        <w:t xml:space="preserve">(with Stephen </w:t>
      </w:r>
      <w:proofErr w:type="spellStart"/>
      <w:r>
        <w:t>Ansolabehere</w:t>
      </w:r>
      <w:proofErr w:type="spellEnd"/>
      <w:r>
        <w:t>).</w:t>
      </w:r>
    </w:p>
    <w:p w:rsidR="009530B0" w:rsidRDefault="007C1CBF" w:rsidP="00C07B1B">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Partisanship, </w:t>
      </w:r>
      <w:r w:rsidR="00C07B1B">
        <w:rPr>
          <w:i/>
        </w:rPr>
        <w:t>Public Opinion</w:t>
      </w:r>
      <w:r>
        <w:rPr>
          <w:i/>
        </w:rPr>
        <w:t>, and Redistricting,</w:t>
      </w:r>
      <w:r w:rsidR="00C07B1B">
        <w:rPr>
          <w:i/>
        </w:rPr>
        <w:t xml:space="preserve"> </w:t>
      </w:r>
      <w:r w:rsidR="009530B0" w:rsidRPr="007C1CBF">
        <w:rPr>
          <w:i/>
        </w:rPr>
        <w:t>in</w:t>
      </w:r>
      <w:r w:rsidR="009530B0">
        <w:t xml:space="preserve"> </w:t>
      </w:r>
      <w:r w:rsidR="00A32ED7">
        <w:t xml:space="preserve">9 </w:t>
      </w:r>
      <w:r w:rsidR="00FF43EA" w:rsidRPr="00FF43EA">
        <w:rPr>
          <w:smallCaps/>
        </w:rPr>
        <w:t>Election Law Journal</w:t>
      </w:r>
      <w:r w:rsidR="00FF43EA">
        <w:t xml:space="preserve"> </w:t>
      </w:r>
      <w:r w:rsidR="00A32ED7">
        <w:t xml:space="preserve"> 325 (2010); </w:t>
      </w:r>
      <w:r w:rsidR="00FF43EA" w:rsidRPr="00FF43EA">
        <w:rPr>
          <w:i/>
        </w:rPr>
        <w:t>reprinted in</w:t>
      </w:r>
      <w:r w:rsidR="00FF43EA">
        <w:t xml:space="preserve"> </w:t>
      </w:r>
      <w:r w:rsidR="009530B0" w:rsidRPr="00C07B1B">
        <w:rPr>
          <w:smallCaps/>
        </w:rPr>
        <w:t xml:space="preserve">Race, Reform, and </w:t>
      </w:r>
      <w:r w:rsidR="00056CC7">
        <w:rPr>
          <w:smallCaps/>
        </w:rPr>
        <w:t>Regulation of the Electoral Process</w:t>
      </w:r>
      <w:r w:rsidR="009530B0" w:rsidRPr="00C07B1B">
        <w:rPr>
          <w:smallCaps/>
        </w:rPr>
        <w:t>: Recurring Puzzles in American Democracy</w:t>
      </w:r>
      <w:r w:rsidR="009530B0">
        <w:t xml:space="preserve"> (Heather </w:t>
      </w:r>
      <w:proofErr w:type="spellStart"/>
      <w:r w:rsidR="009530B0">
        <w:t>Gerken</w:t>
      </w:r>
      <w:proofErr w:type="spellEnd"/>
      <w:r w:rsidR="009530B0">
        <w:t>, et al. eds.) (201</w:t>
      </w:r>
      <w:r w:rsidR="00056CC7">
        <w:t>1</w:t>
      </w:r>
      <w:r w:rsidR="009530B0">
        <w:t xml:space="preserve">) (with </w:t>
      </w:r>
      <w:r>
        <w:t xml:space="preserve">Joshua </w:t>
      </w:r>
      <w:proofErr w:type="spellStart"/>
      <w:r>
        <w:t>Fougere</w:t>
      </w:r>
      <w:proofErr w:type="spellEnd"/>
      <w:r>
        <w:t xml:space="preserve"> and </w:t>
      </w:r>
      <w:r w:rsidR="009530B0">
        <w:t xml:space="preserve">Stephen </w:t>
      </w:r>
      <w:proofErr w:type="spellStart"/>
      <w:r w:rsidR="009530B0">
        <w:t>Ansolabehere</w:t>
      </w:r>
      <w:proofErr w:type="spellEnd"/>
      <w:r w:rsidR="009530B0">
        <w:t>).</w:t>
      </w:r>
    </w:p>
    <w:p w:rsidR="001B5CA4" w:rsidRDefault="00E44820"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Race</w:t>
      </w:r>
      <w:r w:rsidR="001309AB">
        <w:rPr>
          <w:i/>
        </w:rPr>
        <w:t>, Region,</w:t>
      </w:r>
      <w:r>
        <w:rPr>
          <w:i/>
        </w:rPr>
        <w:t xml:space="preserve"> and Vote Choice in the 2008 Election: Implications for the Future </w:t>
      </w:r>
      <w:r w:rsidR="001B5CA4">
        <w:rPr>
          <w:i/>
        </w:rPr>
        <w:t>of the Voting Rights Act</w:t>
      </w:r>
      <w:r w:rsidR="001309AB">
        <w:t xml:space="preserve">, </w:t>
      </w:r>
      <w:r w:rsidR="00FF6E4D">
        <w:t xml:space="preserve">123 </w:t>
      </w:r>
      <w:r w:rsidR="001309AB" w:rsidRPr="001309AB">
        <w:rPr>
          <w:smallCaps/>
        </w:rPr>
        <w:t>Harvard Law Review</w:t>
      </w:r>
      <w:r w:rsidR="001309AB">
        <w:t xml:space="preserve"> </w:t>
      </w:r>
      <w:r w:rsidR="00FF6E4D">
        <w:t xml:space="preserve">1385 </w:t>
      </w:r>
      <w:r w:rsidR="001309AB">
        <w:t>(2010)</w:t>
      </w:r>
      <w:r w:rsidR="001B5CA4">
        <w:t xml:space="preserve"> (with Stephen </w:t>
      </w:r>
      <w:proofErr w:type="spellStart"/>
      <w:r w:rsidR="001B5CA4">
        <w:t>Ansolabehere</w:t>
      </w:r>
      <w:proofErr w:type="spellEnd"/>
      <w:r w:rsidR="001B5CA4">
        <w:t xml:space="preserve"> and Charles Stewart).</w:t>
      </w:r>
    </w:p>
    <w:p w:rsidR="00793359" w:rsidRPr="001B5CA4" w:rsidRDefault="00793359" w:rsidP="00793359">
      <w:pPr>
        <w:pStyle w:val="a"/>
        <w:tabs>
          <w:tab w:val="left" w:pos="720"/>
          <w:tab w:val="left" w:pos="1440"/>
          <w:tab w:val="left" w:pos="2160"/>
          <w:tab w:val="left" w:pos="2880"/>
        </w:tabs>
        <w:spacing w:after="120"/>
        <w:ind w:left="720"/>
        <w:jc w:val="both"/>
      </w:pPr>
      <w:r w:rsidRPr="00793359">
        <w:rPr>
          <w:i/>
        </w:rPr>
        <w:t>Court Decisions and Trends in Support for Same-Sex Marriage</w:t>
      </w:r>
      <w:r>
        <w:rPr>
          <w:i/>
        </w:rPr>
        <w:t xml:space="preserve"> </w:t>
      </w:r>
      <w:r>
        <w:t xml:space="preserve">(with Patrick J. Egan), </w:t>
      </w:r>
      <w:r w:rsidRPr="00793359">
        <w:rPr>
          <w:smallCaps/>
        </w:rPr>
        <w:t>Polling Report</w:t>
      </w:r>
      <w:r>
        <w:t>, Aug. 17, 2009.</w:t>
      </w:r>
    </w:p>
    <w:p w:rsidR="00754EA8" w:rsidRPr="00754EA8" w:rsidRDefault="00754EA8"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Fig Leaves and Tea Leaves</w:t>
      </w:r>
      <w:r w:rsidR="004139DD">
        <w:rPr>
          <w:i/>
        </w:rPr>
        <w:t xml:space="preserve"> in </w:t>
      </w:r>
      <w:r>
        <w:rPr>
          <w:i/>
        </w:rPr>
        <w:t xml:space="preserve">the </w:t>
      </w:r>
      <w:r w:rsidR="004139DD">
        <w:rPr>
          <w:i/>
        </w:rPr>
        <w:t xml:space="preserve">Supreme </w:t>
      </w:r>
      <w:r>
        <w:rPr>
          <w:i/>
        </w:rPr>
        <w:t xml:space="preserve">Court’s </w:t>
      </w:r>
      <w:r w:rsidR="004139DD">
        <w:rPr>
          <w:i/>
        </w:rPr>
        <w:t xml:space="preserve">Recent </w:t>
      </w:r>
      <w:r>
        <w:rPr>
          <w:i/>
        </w:rPr>
        <w:t xml:space="preserve">Election Law Decisions, </w:t>
      </w:r>
      <w:r w:rsidR="00E44820" w:rsidRPr="00E44820">
        <w:t>2008</w:t>
      </w:r>
      <w:r w:rsidR="00E44820">
        <w:rPr>
          <w:i/>
        </w:rPr>
        <w:t xml:space="preserve"> </w:t>
      </w:r>
      <w:r w:rsidRPr="00754EA8">
        <w:rPr>
          <w:smallCaps/>
        </w:rPr>
        <w:t>Supreme Court Review</w:t>
      </w:r>
      <w:r>
        <w:t xml:space="preserve"> </w:t>
      </w:r>
      <w:r w:rsidR="00E44820">
        <w:t xml:space="preserve">89 </w:t>
      </w:r>
      <w:r>
        <w:t>(2009).</w:t>
      </w:r>
    </w:p>
    <w:p w:rsidR="00543CE2" w:rsidRPr="00544BD4" w:rsidRDefault="00543CE2"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Defacing </w:t>
      </w:r>
      <w:r w:rsidRPr="00163CA1">
        <w:rPr>
          <w:i/>
        </w:rPr>
        <w:t>Democracy</w:t>
      </w:r>
      <w:r w:rsidR="00E44820">
        <w:rPr>
          <w:i/>
        </w:rPr>
        <w:t>?: The Changing Nature and Rising Importance of As-Applied Challenges in the Supreme Court’s Recent Election Law Decisions</w:t>
      </w:r>
      <w:r>
        <w:t xml:space="preserve">, </w:t>
      </w:r>
      <w:r w:rsidR="00E44820">
        <w:t xml:space="preserve">93 </w:t>
      </w:r>
      <w:r>
        <w:rPr>
          <w:smallCaps/>
        </w:rPr>
        <w:t xml:space="preserve">Minnesota Law Review </w:t>
      </w:r>
      <w:r w:rsidR="00E44820">
        <w:rPr>
          <w:smallCaps/>
        </w:rPr>
        <w:t xml:space="preserve">1644 </w:t>
      </w:r>
      <w:r>
        <w:rPr>
          <w:smallCaps/>
        </w:rPr>
        <w:t>(</w:t>
      </w:r>
      <w:r>
        <w:t>2009)</w:t>
      </w:r>
      <w:r w:rsidR="00754EA8">
        <w:t xml:space="preserve"> (with Jennifer Rosenberg)</w:t>
      </w:r>
      <w:r>
        <w:t>.</w:t>
      </w:r>
    </w:p>
    <w:p w:rsidR="002B2279" w:rsidRPr="00544BD4"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Constitutional Relevance of Alleged Legislative Dysfunction,</w:t>
      </w:r>
      <w:r w:rsidRPr="00640EFC">
        <w:t xml:space="preserve"> </w:t>
      </w:r>
      <w:r>
        <w:t>117</w:t>
      </w:r>
      <w:r>
        <w:rPr>
          <w:i/>
        </w:rPr>
        <w:t xml:space="preserve"> </w:t>
      </w:r>
      <w:r w:rsidRPr="00522455">
        <w:rPr>
          <w:smallCaps/>
        </w:rPr>
        <w:t>Yale Law Journal</w:t>
      </w:r>
      <w:r>
        <w:rPr>
          <w:smallCaps/>
        </w:rPr>
        <w:t xml:space="preserve"> Pocket Part 256 (</w:t>
      </w:r>
      <w:r>
        <w:t>2008).</w:t>
      </w:r>
    </w:p>
    <w:p w:rsidR="002B2279" w:rsidRPr="00D334E0"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lastRenderedPageBreak/>
        <w:t>Vote Fraud in the Eye of the Beholder: The Role of Public Opinion in the Challenge to Voter Identification Requirements</w:t>
      </w:r>
      <w:r>
        <w:t xml:space="preserve">, 121 </w:t>
      </w:r>
      <w:r>
        <w:rPr>
          <w:smallCaps/>
        </w:rPr>
        <w:t xml:space="preserve">Harvard </w:t>
      </w:r>
      <w:r w:rsidRPr="00522455">
        <w:rPr>
          <w:smallCaps/>
        </w:rPr>
        <w:t xml:space="preserve">Law </w:t>
      </w:r>
      <w:r>
        <w:rPr>
          <w:smallCaps/>
        </w:rPr>
        <w:t>Review 1737 (</w:t>
      </w:r>
      <w:r>
        <w:t xml:space="preserve">2008) (with Stephen </w:t>
      </w:r>
      <w:proofErr w:type="spellStart"/>
      <w:r>
        <w:t>Ansolabehere</w:t>
      </w:r>
      <w:proofErr w:type="spellEnd"/>
      <w:r>
        <w:t>).</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smallCaps/>
        </w:rPr>
      </w:pPr>
      <w:r w:rsidRPr="00ED6BEF">
        <w:rPr>
          <w:smallCaps/>
        </w:rPr>
        <w:t>Public Opinion and Constitutional Controvers</w:t>
      </w:r>
      <w:r>
        <w:rPr>
          <w:smallCaps/>
        </w:rPr>
        <w:t xml:space="preserve">y </w:t>
      </w:r>
      <w:r>
        <w:t>(Oxford University Press, 2008</w:t>
      </w:r>
      <w:r>
        <w:rPr>
          <w:smallCaps/>
        </w:rPr>
        <w:t>) (</w:t>
      </w:r>
      <w:r>
        <w:t xml:space="preserve">edited </w:t>
      </w:r>
      <w:r w:rsidRPr="00ED6BEF">
        <w:t>with Jack</w:t>
      </w:r>
      <w:r>
        <w:rPr>
          <w:smallCaps/>
        </w:rPr>
        <w:t xml:space="preserve"> </w:t>
      </w:r>
      <w:proofErr w:type="spellStart"/>
      <w:r w:rsidRPr="00ED6BEF">
        <w:t>Citrin</w:t>
      </w:r>
      <w:proofErr w:type="spellEnd"/>
      <w:r w:rsidRPr="00ED6BEF">
        <w:t xml:space="preserve"> </w:t>
      </w:r>
      <w:r>
        <w:t xml:space="preserve">&amp; </w:t>
      </w:r>
      <w:r w:rsidRPr="00ED6BEF">
        <w:t>Patrick Egan</w:t>
      </w:r>
      <w:r>
        <w:t>)</w:t>
      </w:r>
      <w:r>
        <w:rPr>
          <w:smallCaps/>
        </w:rPr>
        <w:t>.</w:t>
      </w:r>
    </w:p>
    <w:p w:rsidR="001309AB" w:rsidRPr="001309AB" w:rsidRDefault="008E247C"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smallCaps/>
        </w:rPr>
      </w:pPr>
      <w:r>
        <w:rPr>
          <w:i/>
        </w:rPr>
        <w:t>Eat Dessert First</w:t>
      </w:r>
      <w:r w:rsidR="001309AB" w:rsidRPr="001309AB">
        <w:rPr>
          <w:i/>
        </w:rPr>
        <w:t>,</w:t>
      </w:r>
      <w:r w:rsidR="001309AB" w:rsidRPr="001309AB">
        <w:rPr>
          <w:smallCaps/>
        </w:rPr>
        <w:t xml:space="preserve"> </w:t>
      </w:r>
      <w:r w:rsidR="001309AB">
        <w:rPr>
          <w:smallCaps/>
        </w:rPr>
        <w:t xml:space="preserve">5 </w:t>
      </w:r>
      <w:r w:rsidR="001309AB" w:rsidRPr="001309AB">
        <w:rPr>
          <w:smallCaps/>
        </w:rPr>
        <w:t>The Forum</w:t>
      </w:r>
      <w:r w:rsidR="001309AB">
        <w:rPr>
          <w:smallCaps/>
        </w:rPr>
        <w:t xml:space="preserve"> (2007)</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Promise and Pitfalls of the New Voting Rights Act</w:t>
      </w:r>
      <w:r>
        <w:t xml:space="preserve">, 117 </w:t>
      </w:r>
      <w:r w:rsidRPr="00522455">
        <w:rPr>
          <w:smallCaps/>
        </w:rPr>
        <w:t>Yale Law Journal</w:t>
      </w:r>
      <w:r>
        <w:rPr>
          <w:smallCaps/>
        </w:rPr>
        <w:t xml:space="preserve"> 174 (</w:t>
      </w:r>
      <w:r>
        <w:t>2007).</w:t>
      </w:r>
    </w:p>
    <w:p w:rsidR="00C0108F" w:rsidRPr="00C0108F" w:rsidRDefault="00C0108F"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Political Questions and Political Cases:  The Evolving Justifications for Judicial Involvement in Politics</w:t>
      </w:r>
      <w:r>
        <w:t xml:space="preserve">, </w:t>
      </w:r>
      <w:r>
        <w:rPr>
          <w:i/>
        </w:rPr>
        <w:t>in</w:t>
      </w:r>
      <w:r>
        <w:t xml:space="preserve"> Nada </w:t>
      </w:r>
      <w:proofErr w:type="spellStart"/>
      <w:r>
        <w:t>Mourtada-Sabbah</w:t>
      </w:r>
      <w:proofErr w:type="spellEnd"/>
      <w:r>
        <w:t xml:space="preserve"> &amp; Bruce E. Cain, </w:t>
      </w:r>
      <w:r>
        <w:rPr>
          <w:smallCaps/>
        </w:rPr>
        <w:t>The Political Question Doctrine and the Supreme Court of the United States</w:t>
      </w:r>
      <w:r>
        <w:t xml:space="preserve"> (Rowman &amp; Littlefield, 2007).</w:t>
      </w:r>
    </w:p>
    <w:p w:rsidR="002B2279" w:rsidRDefault="002B2279" w:rsidP="002B2279">
      <w:pPr>
        <w:pStyle w:val="a"/>
        <w:tabs>
          <w:tab w:val="left" w:pos="720"/>
          <w:tab w:val="left" w:pos="1440"/>
          <w:tab w:val="left" w:pos="2160"/>
          <w:tab w:val="left" w:pos="2880"/>
        </w:tabs>
        <w:spacing w:after="120"/>
        <w:ind w:left="720"/>
        <w:jc w:val="both"/>
      </w:pPr>
      <w:r w:rsidRPr="00DE4A10">
        <w:rPr>
          <w:i/>
        </w:rPr>
        <w:t>Strict in Theory, Loopy in Fact</w:t>
      </w:r>
      <w:r>
        <w:t xml:space="preserve">, 105 </w:t>
      </w:r>
      <w:smartTag w:uri="urn:schemas-microsoft-com:office:smarttags" w:element="place">
        <w:smartTag w:uri="urn:schemas-microsoft-com:office:smarttags" w:element="State">
          <w:r w:rsidRPr="00DE4A10">
            <w:rPr>
              <w:smallCaps/>
            </w:rPr>
            <w:t>Michigan</w:t>
          </w:r>
        </w:smartTag>
      </w:smartTag>
      <w:r w:rsidRPr="00DE4A10">
        <w:rPr>
          <w:smallCaps/>
        </w:rPr>
        <w:t xml:space="preserve"> Law Review First Impressions</w:t>
      </w:r>
      <w:r>
        <w:t xml:space="preserve"> 43 (2006).</w:t>
      </w:r>
    </w:p>
    <w:p w:rsidR="002B2279" w:rsidRPr="00E06E56"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The Place of Competition in American Election Law</w:t>
      </w:r>
      <w:r>
        <w:t xml:space="preserve">, </w:t>
      </w:r>
      <w:r w:rsidRPr="00E06E56">
        <w:rPr>
          <w:i/>
        </w:rPr>
        <w:t>in</w:t>
      </w:r>
      <w:r>
        <w:t xml:space="preserve"> </w:t>
      </w:r>
      <w:r w:rsidRPr="00E06E56">
        <w:rPr>
          <w:smallCaps/>
        </w:rPr>
        <w:t>Michael McDonald &amp; John Samples eds., The Marketplace of Democracy</w:t>
      </w:r>
      <w:r>
        <w:t xml:space="preserve"> (Brookings Inst. Press 2006).</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352CB3">
        <w:rPr>
          <w:i/>
        </w:rPr>
        <w:t>Options and St</w:t>
      </w:r>
      <w:r>
        <w:rPr>
          <w:i/>
        </w:rPr>
        <w:t>ra</w:t>
      </w:r>
      <w:r w:rsidRPr="00352CB3">
        <w:rPr>
          <w:i/>
        </w:rPr>
        <w:t>tegies for Renewal of the Section Five of the Voting Rights Act</w:t>
      </w:r>
      <w:r>
        <w:t xml:space="preserve">, </w:t>
      </w:r>
      <w:r w:rsidRPr="008551EC">
        <w:rPr>
          <w:i/>
        </w:rPr>
        <w:t>in</w:t>
      </w:r>
      <w:r>
        <w:t xml:space="preserve"> </w:t>
      </w:r>
      <w:r w:rsidRPr="00F12C56">
        <w:rPr>
          <w:smallCaps/>
        </w:rPr>
        <w:t>The Future of the Voting Rights Act</w:t>
      </w:r>
      <w:r>
        <w:rPr>
          <w:smallCaps/>
        </w:rPr>
        <w:t xml:space="preserve"> 255</w:t>
      </w:r>
      <w:r w:rsidRPr="00037398">
        <w:rPr>
          <w:smallCaps/>
        </w:rPr>
        <w:t>, 257</w:t>
      </w:r>
      <w:r>
        <w:rPr>
          <w:smallCaps/>
        </w:rPr>
        <w:t xml:space="preserve"> (</w:t>
      </w:r>
      <w:r>
        <w:t xml:space="preserve">David L. Epstein, et al. eds., 2006); </w:t>
      </w:r>
      <w:r w:rsidRPr="004E0EEA">
        <w:rPr>
          <w:i/>
        </w:rPr>
        <w:t>reprinted and revised in</w:t>
      </w:r>
      <w:r>
        <w:t xml:space="preserve">,  49 </w:t>
      </w:r>
      <w:r w:rsidRPr="00854B47">
        <w:rPr>
          <w:smallCaps/>
        </w:rPr>
        <w:t>Howard Law Journal</w:t>
      </w:r>
      <w:r>
        <w:t xml:space="preserve"> 717 (2006).</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Forty Years in the Political Thicket: Evaluating Judicial Oversight of Redistricting Since </w:t>
      </w:r>
      <w:r>
        <w:t>Reynolds v. Sims</w:t>
      </w:r>
      <w:r>
        <w:rPr>
          <w:i/>
        </w:rPr>
        <w:t>, in</w:t>
      </w:r>
      <w:r>
        <w:t xml:space="preserve"> Thomas Mann &amp; Bruce E. Cain eds., </w:t>
      </w:r>
      <w:r>
        <w:rPr>
          <w:smallCaps/>
        </w:rPr>
        <w:t>Party Lines: Competition, Partisanship, and Congressional Redistricting</w:t>
      </w:r>
      <w:r>
        <w:t xml:space="preserve"> (Brookings Inst. Press, 2005).</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Law of American Party Finance</w:t>
      </w:r>
      <w:r>
        <w:t xml:space="preserve">, </w:t>
      </w:r>
      <w:r>
        <w:rPr>
          <w:i/>
        </w:rPr>
        <w:t>in</w:t>
      </w:r>
      <w:r>
        <w:t xml:space="preserve"> Keith Ewing &amp; Samuel Issacharoff, </w:t>
      </w:r>
      <w:r>
        <w:rPr>
          <w:smallCaps/>
        </w:rPr>
        <w:t>Party Funding and Campaign Financing in Comparative Perspective</w:t>
      </w:r>
      <w:r>
        <w:t xml:space="preserve"> (Hart, 2005).</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When Judges Carve Democracies: A Primer on Court-Drawn Redistricting Plans</w:t>
      </w:r>
      <w:r>
        <w:t xml:space="preserve">, 73 </w:t>
      </w:r>
      <w:smartTag w:uri="urn:schemas-microsoft-com:office:smarttags" w:element="place">
        <w:smartTag w:uri="urn:schemas-microsoft-com:office:smarttags" w:element="PlaceName">
          <w:r>
            <w:rPr>
              <w:smallCaps/>
            </w:rPr>
            <w:t>George</w:t>
          </w:r>
        </w:smartTag>
        <w:r>
          <w:rPr>
            <w:smallCaps/>
          </w:rPr>
          <w:t xml:space="preserve"> </w:t>
        </w:r>
        <w:smartTag w:uri="urn:schemas-microsoft-com:office:smarttags" w:element="PlaceName">
          <w:r>
            <w:rPr>
              <w:smallCaps/>
            </w:rPr>
            <w:t>Washington</w:t>
          </w:r>
        </w:smartTag>
        <w:r>
          <w:rPr>
            <w:smallCaps/>
          </w:rPr>
          <w:t xml:space="preserve"> </w:t>
        </w:r>
        <w:smartTag w:uri="urn:schemas-microsoft-com:office:smarttags" w:element="PlaceType">
          <w:r>
            <w:rPr>
              <w:smallCaps/>
            </w:rPr>
            <w:t>University</w:t>
          </w:r>
        </w:smartTag>
      </w:smartTag>
      <w:r>
        <w:rPr>
          <w:smallCaps/>
        </w:rPr>
        <w:t xml:space="preserve"> Law Review 1131 </w:t>
      </w:r>
      <w:r>
        <w:t>(2005).</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Regulating Democracy through Democracy:  The Use of Direct Legislation in Election Law Reform, </w:t>
      </w:r>
      <w:r w:rsidRPr="002E7D76">
        <w:t>78</w:t>
      </w:r>
      <w:r>
        <w:rPr>
          <w:i/>
        </w:rPr>
        <w:t xml:space="preserve"> </w:t>
      </w:r>
      <w:r>
        <w:rPr>
          <w:smallCaps/>
        </w:rPr>
        <w:t xml:space="preserve">Southern California Law Review 997 </w:t>
      </w:r>
      <w:r>
        <w:t xml:space="preserve">(2005) (with Melissa Cully </w:t>
      </w:r>
      <w:smartTag w:uri="urn:schemas-microsoft-com:office:smarttags" w:element="place">
        <w:smartTag w:uri="urn:schemas-microsoft-com:office:smarttags" w:element="City">
          <w:r>
            <w:t>Anderson</w:t>
          </w:r>
        </w:smartTag>
      </w:smartTag>
      <w:r>
        <w:t>).</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Perceptions of Corruption and Campaign Finance: When Public Opinion Determines Constitutional Law</w:t>
      </w:r>
      <w:r>
        <w:t xml:space="preserve">, 153 </w:t>
      </w:r>
      <w:smartTag w:uri="urn:schemas-microsoft-com:office:smarttags" w:element="place">
        <w:smartTag w:uri="urn:schemas-microsoft-com:office:smarttags" w:element="PlaceType">
          <w:r>
            <w:rPr>
              <w:smallCaps/>
            </w:rPr>
            <w:t>University</w:t>
          </w:r>
        </w:smartTag>
        <w:r>
          <w:rPr>
            <w:smallCaps/>
          </w:rPr>
          <w:t xml:space="preserve"> of </w:t>
        </w:r>
        <w:smartTag w:uri="urn:schemas-microsoft-com:office:smarttags" w:element="PlaceName">
          <w:r>
            <w:rPr>
              <w:smallCaps/>
            </w:rPr>
            <w:t>Pennsylvania</w:t>
          </w:r>
        </w:smartTag>
      </w:smartTag>
      <w:r>
        <w:rPr>
          <w:smallCaps/>
        </w:rPr>
        <w:t xml:space="preserve"> Law Review 119 </w:t>
      </w:r>
      <w:r>
        <w:t xml:space="preserve">(2004) (with Kelli </w:t>
      </w:r>
      <w:proofErr w:type="spellStart"/>
      <w:r>
        <w:t>Lammie</w:t>
      </w:r>
      <w:proofErr w:type="spellEnd"/>
      <w:r>
        <w:t>).</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Soft Parties and Strong Money</w:t>
      </w:r>
      <w:r>
        <w:t xml:space="preserve">, 3 </w:t>
      </w:r>
      <w:r>
        <w:rPr>
          <w:smallCaps/>
        </w:rPr>
        <w:t xml:space="preserve">Election Law Journal 315 </w:t>
      </w:r>
      <w:r>
        <w:t>(2004).</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Contested Concepts in Campaign Finance</w:t>
      </w:r>
      <w:r>
        <w:t>, 6</w:t>
      </w:r>
      <w:r>
        <w:rPr>
          <w:i/>
        </w:rPr>
        <w:t xml:space="preserve"> </w:t>
      </w:r>
      <w:smartTag w:uri="urn:schemas-microsoft-com:office:smarttags" w:element="place">
        <w:smartTag w:uri="urn:schemas-microsoft-com:office:smarttags" w:element="PlaceType">
          <w:r>
            <w:rPr>
              <w:smallCaps/>
            </w:rPr>
            <w:t>University</w:t>
          </w:r>
        </w:smartTag>
        <w:r>
          <w:rPr>
            <w:smallCaps/>
          </w:rPr>
          <w:t xml:space="preserve"> of </w:t>
        </w:r>
        <w:smartTag w:uri="urn:schemas-microsoft-com:office:smarttags" w:element="PlaceName">
          <w:r>
            <w:rPr>
              <w:smallCaps/>
            </w:rPr>
            <w:t>Pennsylvania</w:t>
          </w:r>
        </w:smartTag>
      </w:smartTag>
      <w:r>
        <w:rPr>
          <w:smallCaps/>
        </w:rPr>
        <w:t xml:space="preserve"> Journal of Constitutional Law</w:t>
      </w:r>
      <w:r>
        <w:t xml:space="preserve"> 118 (2003). </w:t>
      </w:r>
    </w:p>
    <w:p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Search for Comprehensive Descriptions and Prescriptions in Election Law</w:t>
      </w:r>
      <w:r>
        <w:t xml:space="preserve">, 35 </w:t>
      </w:r>
      <w:smartTag w:uri="urn:schemas-microsoft-com:office:smarttags" w:element="place">
        <w:smartTag w:uri="urn:schemas-microsoft-com:office:smarttags" w:element="State">
          <w:r>
            <w:rPr>
              <w:smallCaps/>
            </w:rPr>
            <w:t>Connecticut</w:t>
          </w:r>
        </w:smartTag>
      </w:smartTag>
      <w:r>
        <w:rPr>
          <w:smallCaps/>
        </w:rPr>
        <w:t xml:space="preserve"> Law Review</w:t>
      </w:r>
      <w:r>
        <w:t xml:space="preserve"> 1511 (2003).</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t xml:space="preserve">Suing the Government in Hopes of Controlling It:  The Evolving Justifications for Judicial Involvement in Politics, </w:t>
      </w:r>
      <w:r>
        <w:t>5</w:t>
      </w:r>
      <w:r>
        <w:rPr>
          <w:i/>
        </w:rPr>
        <w:t xml:space="preserve"> </w:t>
      </w:r>
      <w:smartTag w:uri="urn:schemas-microsoft-com:office:smarttags" w:element="place">
        <w:smartTag w:uri="urn:schemas-microsoft-com:office:smarttags" w:element="PlaceType">
          <w:r>
            <w:rPr>
              <w:smallCaps/>
            </w:rPr>
            <w:t>University</w:t>
          </w:r>
        </w:smartTag>
        <w:r>
          <w:rPr>
            <w:smallCaps/>
          </w:rPr>
          <w:t xml:space="preserve"> of </w:t>
        </w:r>
        <w:smartTag w:uri="urn:schemas-microsoft-com:office:smarttags" w:element="PlaceName">
          <w:r>
            <w:rPr>
              <w:smallCaps/>
            </w:rPr>
            <w:t>Pennsylvania</w:t>
          </w:r>
        </w:smartTag>
      </w:smartTag>
      <w:r>
        <w:rPr>
          <w:smallCaps/>
        </w:rPr>
        <w:t xml:space="preserve"> Journal of Constitutional Law</w:t>
      </w:r>
      <w:r>
        <w:t xml:space="preserve"> 607 (2003).</w:t>
      </w:r>
    </w:p>
    <w:p w:rsidR="002B2279" w:rsidRDefault="002B2279" w:rsidP="002B2279">
      <w:pPr>
        <w:tabs>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lastRenderedPageBreak/>
        <w:t xml:space="preserve">In Defense of Foxes Guarding Henhouses: The Case for Judicial Acquiescence to Incumbent-Protecting Gerrymanders, </w:t>
      </w:r>
      <w:r>
        <w:t xml:space="preserve">115 </w:t>
      </w:r>
      <w:r>
        <w:rPr>
          <w:smallCaps/>
        </w:rPr>
        <w:t>Harvard Law Review</w:t>
      </w:r>
      <w:r>
        <w:rPr>
          <w:i/>
        </w:rPr>
        <w:t xml:space="preserve"> </w:t>
      </w:r>
      <w:r>
        <w:t>593</w:t>
      </w:r>
      <w:r>
        <w:rPr>
          <w:i/>
        </w:rPr>
        <w:t xml:space="preserve"> </w:t>
      </w:r>
      <w:r>
        <w:t>(2002)</w:t>
      </w:r>
      <w:r>
        <w:rPr>
          <w:i/>
        </w:rPr>
        <w:t>.</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Soft Money and Slippery Slopes</w:t>
      </w:r>
      <w:r>
        <w:t xml:space="preserve">, 1 </w:t>
      </w:r>
      <w:r>
        <w:rPr>
          <w:smallCaps/>
        </w:rPr>
        <w:t xml:space="preserve">Election Law Journal </w:t>
      </w:r>
      <w:r>
        <w:t>401 (2002).</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t>The Legal Implications of a Multiracial Census</w:t>
      </w:r>
      <w:r>
        <w:t xml:space="preserve">, </w:t>
      </w:r>
      <w:r>
        <w:rPr>
          <w:i/>
        </w:rPr>
        <w:t>in</w:t>
      </w:r>
      <w:r>
        <w:t xml:space="preserve"> Joel </w:t>
      </w:r>
      <w:proofErr w:type="spellStart"/>
      <w:r>
        <w:t>Perlmann</w:t>
      </w:r>
      <w:proofErr w:type="spellEnd"/>
      <w:r>
        <w:t xml:space="preserve"> &amp; Mary Waters, </w:t>
      </w:r>
      <w:r>
        <w:rPr>
          <w:smallCaps/>
        </w:rPr>
        <w:t xml:space="preserve">The New Race Question </w:t>
      </w:r>
      <w:r>
        <w:t>(Russell Sage Press, 2002).</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 xml:space="preserve">The Complicated Impact of One Person One Vote on Political Competition and Representation, </w:t>
      </w:r>
      <w:r>
        <w:t xml:space="preserve">80 </w:t>
      </w:r>
      <w:smartTag w:uri="urn:schemas-microsoft-com:office:smarttags" w:element="place">
        <w:smartTag w:uri="urn:schemas-microsoft-com:office:smarttags" w:element="State">
          <w:r>
            <w:rPr>
              <w:smallCaps/>
            </w:rPr>
            <w:t>North Carolina</w:t>
          </w:r>
        </w:smartTag>
      </w:smartTag>
      <w:r>
        <w:rPr>
          <w:smallCaps/>
        </w:rPr>
        <w:t xml:space="preserve"> Law Review</w:t>
      </w:r>
      <w:r>
        <w:t xml:space="preserve"> 1299 (2002) (with Thad </w:t>
      </w:r>
      <w:proofErr w:type="spellStart"/>
      <w:r>
        <w:t>Kousser</w:t>
      </w:r>
      <w:proofErr w:type="spellEnd"/>
      <w:r>
        <w:t xml:space="preserve"> &amp; Patrick Egan).</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Blanket Primary in the Courts: The History and Precedent of</w:t>
      </w:r>
      <w:r>
        <w:t xml:space="preserve"> California Democratic Party v. Jones, </w:t>
      </w:r>
      <w:r>
        <w:rPr>
          <w:i/>
        </w:rPr>
        <w:t>in</w:t>
      </w:r>
      <w:r>
        <w:t xml:space="preserve"> </w:t>
      </w:r>
      <w:r>
        <w:rPr>
          <w:smallCaps/>
        </w:rPr>
        <w:t>Voting at the Political Fault Line: California’s Experiment with the Blanket Primary</w:t>
      </w:r>
      <w:r>
        <w:t xml:space="preserve"> (Bruce E. Cain &amp; Elisabeth Gerber eds.)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2002).</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Candidates v. Parties: The Constitutional Constraints on Primary Ballot Access Laws</w:t>
      </w:r>
      <w:r>
        <w:t xml:space="preserve">, 88 </w:t>
      </w:r>
      <w:smartTag w:uri="urn:schemas-microsoft-com:office:smarttags" w:element="place">
        <w:smartTag w:uri="urn:schemas-microsoft-com:office:smarttags" w:element="City">
          <w:r>
            <w:rPr>
              <w:smallCaps/>
            </w:rPr>
            <w:t>Georgetown</w:t>
          </w:r>
        </w:smartTag>
      </w:smartTag>
      <w:r>
        <w:rPr>
          <w:smallCaps/>
        </w:rPr>
        <w:t xml:space="preserve"> Law Journal</w:t>
      </w:r>
      <w:r>
        <w:t xml:space="preserve"> 2181 (2001).</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Toward a Functional Defense of Political Party Autonomy</w:t>
      </w:r>
      <w:r>
        <w:t xml:space="preserve">, 76 </w:t>
      </w:r>
      <w:r>
        <w:rPr>
          <w:smallCaps/>
        </w:rPr>
        <w:t xml:space="preserve">N.Y.U. Law Review </w:t>
      </w:r>
      <w:r>
        <w:t>750 (2001).</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Right to Be Counted</w:t>
      </w:r>
      <w:r>
        <w:t xml:space="preserve">, 53 </w:t>
      </w:r>
      <w:r>
        <w:rPr>
          <w:smallCaps/>
        </w:rPr>
        <w:t>Stanford Law Review 1077</w:t>
      </w:r>
      <w:r>
        <w:t xml:space="preserve"> (2001) (reviewing </w:t>
      </w:r>
      <w:r>
        <w:rPr>
          <w:smallCaps/>
        </w:rPr>
        <w:t>Peter Skerry, Counting on the Census?</w:t>
      </w:r>
      <w:r>
        <w:t xml:space="preserve"> (2000)). </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r>
        <w:rPr>
          <w:i/>
        </w:rPr>
        <w:t>Color by Numbers: Race, Redistricting, and the 2000 Census</w:t>
      </w:r>
      <w:r>
        <w:t xml:space="preserve">, 85 </w:t>
      </w:r>
      <w:smartTag w:uri="urn:schemas-microsoft-com:office:smarttags" w:element="place">
        <w:smartTag w:uri="urn:schemas-microsoft-com:office:smarttags" w:element="State">
          <w:r>
            <w:rPr>
              <w:smallCaps/>
            </w:rPr>
            <w:t>Minnesota</w:t>
          </w:r>
        </w:smartTag>
      </w:smartTag>
      <w:r>
        <w:rPr>
          <w:smallCaps/>
        </w:rPr>
        <w:t xml:space="preserve"> Law Review</w:t>
      </w:r>
      <w:r>
        <w:t xml:space="preserve"> 899 (2001).</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smallCaps/>
        </w:rPr>
        <w:t xml:space="preserve">The Real Y2K Problem: Census 2000 Data and Redistricting Technology </w:t>
      </w:r>
      <w:r>
        <w:t>(Brennan Center 2000) (Editor and Contributor).</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Legal Status of Political Parties: A Reassessment of Competing Paradigms</w:t>
      </w:r>
      <w:r>
        <w:t xml:space="preserve">, 100 </w:t>
      </w:r>
      <w:smartTag w:uri="urn:schemas-microsoft-com:office:smarttags" w:element="place">
        <w:smartTag w:uri="urn:schemas-microsoft-com:office:smarttags" w:element="City">
          <w:r>
            <w:rPr>
              <w:smallCaps/>
            </w:rPr>
            <w:t>Columbia</w:t>
          </w:r>
        </w:smartTag>
      </w:smartTag>
      <w:r>
        <w:rPr>
          <w:smallCaps/>
        </w:rPr>
        <w:t xml:space="preserve"> Law Review</w:t>
      </w:r>
      <w:r>
        <w:t xml:space="preserve"> 775 (2000) (with Bruce Cain).</w:t>
      </w:r>
    </w:p>
    <w:p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Right to Bail in International Extradition Proceedings</w:t>
      </w:r>
      <w:r>
        <w:t xml:space="preserve">, </w:t>
      </w:r>
      <w:r>
        <w:rPr>
          <w:smallCaps/>
        </w:rPr>
        <w:t>34 Stanford Journal of International Law</w:t>
      </w:r>
      <w:r>
        <w:t xml:space="preserve"> 407</w:t>
      </w:r>
      <w:r>
        <w:rPr>
          <w:i/>
        </w:rPr>
        <w:t xml:space="preserve"> </w:t>
      </w:r>
      <w:r>
        <w:t>(1998).</w:t>
      </w:r>
    </w:p>
    <w:p w:rsidR="003B33EE" w:rsidRDefault="002B2279"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r>
        <w:rPr>
          <w:i/>
        </w:rPr>
        <w:t>The Peculiar Geography of Direct Democracy: Why the Initiative, Referendum and Recall Developed in the American West</w:t>
      </w:r>
      <w:r>
        <w:t xml:space="preserve">, 2 </w:t>
      </w:r>
      <w:smartTag w:uri="urn:schemas-microsoft-com:office:smarttags" w:element="State">
        <w:smartTag w:uri="urn:schemas-microsoft-com:office:smarttags" w:element="place">
          <w:r>
            <w:rPr>
              <w:smallCaps/>
            </w:rPr>
            <w:t>Michigan</w:t>
          </w:r>
        </w:smartTag>
      </w:smartTag>
      <w:r>
        <w:rPr>
          <w:smallCaps/>
        </w:rPr>
        <w:t xml:space="preserve"> Law &amp; Policy Review</w:t>
      </w:r>
      <w:r>
        <w:t xml:space="preserve"> 11 (1997).</w:t>
      </w:r>
    </w:p>
    <w:p w:rsidR="002B2279" w:rsidRDefault="002B2279"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 xml:space="preserve">The Parliamentary Option for </w:t>
      </w:r>
      <w:smartTag w:uri="urn:schemas-microsoft-com:office:smarttags" w:element="State">
        <w:r>
          <w:rPr>
            <w:i/>
          </w:rPr>
          <w:t>California</w:t>
        </w:r>
      </w:smartTag>
      <w:r>
        <w:rPr>
          <w:i/>
        </w:rPr>
        <w:t xml:space="preserve"> Government</w:t>
      </w:r>
      <w:r>
        <w:t xml:space="preserve">, </w:t>
      </w:r>
      <w:r>
        <w:rPr>
          <w:i/>
        </w:rPr>
        <w:t>in</w:t>
      </w:r>
      <w:r>
        <w:t xml:space="preserve"> </w:t>
      </w:r>
      <w:r>
        <w:rPr>
          <w:smallCaps/>
        </w:rPr>
        <w:t xml:space="preserve">Constitutional Reform in </w:t>
      </w:r>
      <w:smartTag w:uri="urn:schemas-microsoft-com:office:smarttags" w:element="place">
        <w:smartTag w:uri="urn:schemas-microsoft-com:office:smarttags" w:element="State">
          <w:r>
            <w:rPr>
              <w:smallCaps/>
            </w:rPr>
            <w:t>California</w:t>
          </w:r>
        </w:smartTag>
      </w:smartTag>
      <w:r>
        <w:rPr>
          <w:smallCaps/>
        </w:rPr>
        <w:t>: Making State Government More Effective and Responsive</w:t>
      </w:r>
      <w:r>
        <w:t xml:space="preserve"> (Bruce E. C</w:t>
      </w:r>
      <w:r w:rsidRPr="00BC3DF5">
        <w:t>ain &amp; Roger G. Noll eds.) (IGS Press 1995) (with Bruce Cain).</w:t>
      </w:r>
    </w:p>
    <w:p w:rsidR="008200FA" w:rsidRPr="00BC3DF5" w:rsidRDefault="008200FA"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p>
    <w:p w:rsidR="002B2279" w:rsidRPr="00BC3DF5" w:rsidRDefault="002B2279" w:rsidP="002B2279">
      <w:pPr>
        <w:pStyle w:val="Heading6"/>
        <w:tabs>
          <w:tab w:val="clear" w:pos="90"/>
          <w:tab w:val="left" w:pos="720"/>
        </w:tabs>
        <w:rPr>
          <w:rFonts w:ascii="Times New Roman" w:hAnsi="Times New Roman"/>
        </w:rPr>
      </w:pPr>
      <w:r w:rsidRPr="00BC3DF5">
        <w:rPr>
          <w:rFonts w:ascii="Times New Roman" w:hAnsi="Times New Roman"/>
        </w:rPr>
        <w:t xml:space="preserve">CONGRESSIONAL </w:t>
      </w:r>
      <w:r w:rsidR="00C818B2">
        <w:rPr>
          <w:rFonts w:ascii="Times New Roman" w:hAnsi="Times New Roman"/>
        </w:rPr>
        <w:t xml:space="preserve">AND OTHER </w:t>
      </w:r>
      <w:r w:rsidRPr="00BC3DF5">
        <w:rPr>
          <w:rFonts w:ascii="Times New Roman" w:hAnsi="Times New Roman"/>
        </w:rPr>
        <w:t>TESTIMONY</w:t>
      </w:r>
    </w:p>
    <w:p w:rsidR="00CD22B0" w:rsidRDefault="00CD22B0"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p>
    <w:p w:rsidR="004229B2" w:rsidRPr="004229B2" w:rsidRDefault="004229B2"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i/>
        </w:rPr>
        <w:t>The Promise and Challenges of Evolving Technologies for American Democracy</w:t>
      </w:r>
      <w:r>
        <w:rPr>
          <w:rFonts w:ascii="Times New Roman" w:hAnsi="Times New Roman"/>
        </w:rPr>
        <w:t>, Committee on Science, Technology, and Law, National Academy of  Sciences, Washington, DC (Oct. 21, 2015).</w:t>
      </w:r>
    </w:p>
    <w:p w:rsidR="00075383" w:rsidRPr="00BC3DF5" w:rsidRDefault="00075383"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DC56C0">
        <w:rPr>
          <w:rFonts w:ascii="Times New Roman" w:hAnsi="Times New Roman"/>
          <w:i/>
        </w:rPr>
        <w:lastRenderedPageBreak/>
        <w:t>New and Necessary Innovations to Improve Voter Participation and Registration</w:t>
      </w:r>
      <w:r>
        <w:rPr>
          <w:rFonts w:ascii="Times New Roman" w:hAnsi="Times New Roman"/>
        </w:rPr>
        <w:t xml:space="preserve">, </w:t>
      </w:r>
      <w:r w:rsidR="00DC56C0">
        <w:rPr>
          <w:rFonts w:ascii="Times New Roman" w:hAnsi="Times New Roman"/>
        </w:rPr>
        <w:t>Hearing Before Senate Select Committee on Science, Innovation and Public Policy, California State Senate (March 11, 2014).</w:t>
      </w:r>
    </w:p>
    <w:p w:rsidR="00C818B2" w:rsidRDefault="00C818B2"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i/>
        </w:rPr>
      </w:pPr>
      <w:r>
        <w:rPr>
          <w:rFonts w:ascii="Times New Roman" w:hAnsi="Times New Roman"/>
          <w:i/>
        </w:rPr>
        <w:t>Redistricting and the 2010 Census: Enforcing Section 5 of the VRA</w:t>
      </w:r>
      <w:r>
        <w:rPr>
          <w:rFonts w:ascii="Times New Roman" w:hAnsi="Times New Roman"/>
        </w:rPr>
        <w:t>, United States Commission on Civil Rights (Feb. 3, 2010).</w:t>
      </w:r>
    </w:p>
    <w:p w:rsidR="00CD22B0" w:rsidRPr="00BC3DF5" w:rsidRDefault="00CD22B0"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BC3DF5">
        <w:rPr>
          <w:rFonts w:ascii="Times New Roman" w:hAnsi="Times New Roman"/>
          <w:i/>
        </w:rPr>
        <w:t>United States v. Stevens</w:t>
      </w:r>
      <w:r w:rsidRPr="00BC3DF5">
        <w:rPr>
          <w:rFonts w:ascii="Times New Roman" w:hAnsi="Times New Roman"/>
        </w:rPr>
        <w:t xml:space="preserve">: The Supreme Court’s Decision Invalidating the Crush Video Statute, Hearing </w:t>
      </w:r>
      <w:r w:rsidR="00BC3DF5">
        <w:rPr>
          <w:rFonts w:ascii="Times New Roman" w:hAnsi="Times New Roman"/>
        </w:rPr>
        <w:t>b</w:t>
      </w:r>
      <w:r w:rsidRPr="00BC3DF5">
        <w:rPr>
          <w:rFonts w:ascii="Times New Roman" w:hAnsi="Times New Roman"/>
        </w:rPr>
        <w:t>efore the Subcommittee on Crime, Terrorism, and Homeland Security</w:t>
      </w:r>
      <w:r w:rsidR="00BC3DF5" w:rsidRPr="00BC3DF5">
        <w:rPr>
          <w:rFonts w:ascii="Times New Roman" w:hAnsi="Times New Roman"/>
        </w:rPr>
        <w:t xml:space="preserve"> of the</w:t>
      </w:r>
      <w:r w:rsidRPr="00BC3DF5">
        <w:rPr>
          <w:rFonts w:ascii="Times New Roman" w:hAnsi="Times New Roman"/>
        </w:rPr>
        <w:t xml:space="preserve"> </w:t>
      </w:r>
      <w:r w:rsidR="00BC3DF5" w:rsidRPr="00BC3DF5">
        <w:rPr>
          <w:rFonts w:ascii="Times New Roman" w:hAnsi="Times New Roman"/>
        </w:rPr>
        <w:t>U.S. House Committee on the Judiciary, 111</w:t>
      </w:r>
      <w:r w:rsidR="00BC3DF5" w:rsidRPr="00BC3DF5">
        <w:rPr>
          <w:rFonts w:ascii="Times New Roman" w:hAnsi="Times New Roman"/>
          <w:vertAlign w:val="superscript"/>
        </w:rPr>
        <w:t>th</w:t>
      </w:r>
      <w:r w:rsidR="00BC3DF5" w:rsidRPr="00BC3DF5">
        <w:rPr>
          <w:rFonts w:ascii="Times New Roman" w:hAnsi="Times New Roman"/>
        </w:rPr>
        <w:t xml:space="preserve"> Cong. (May 26, 2010).</w:t>
      </w:r>
    </w:p>
    <w:p w:rsidR="001B5CA4" w:rsidRDefault="001B5CA4"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Voter Registration: Assessing Current Problems</w:t>
      </w:r>
      <w:r w:rsidR="00BC3DF5">
        <w:rPr>
          <w:rFonts w:ascii="Times New Roman" w:hAnsi="Times New Roman"/>
        </w:rPr>
        <w:t>,</w:t>
      </w:r>
      <w:r>
        <w:rPr>
          <w:rFonts w:ascii="Times New Roman" w:hAnsi="Times New Roman"/>
        </w:rPr>
        <w:t xml:space="preserve"> Hearing before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Senate Committee on Rules and Administration, 111</w:t>
      </w:r>
      <w:r w:rsidRPr="001B5CA4">
        <w:rPr>
          <w:rFonts w:ascii="Times New Roman" w:hAnsi="Times New Roman"/>
          <w:vertAlign w:val="superscript"/>
        </w:rPr>
        <w:t>th</w:t>
      </w:r>
      <w:r>
        <w:rPr>
          <w:rFonts w:ascii="Times New Roman" w:hAnsi="Times New Roman"/>
        </w:rPr>
        <w:t xml:space="preserve"> Cong. (March 11, 2009).</w:t>
      </w:r>
    </w:p>
    <w:p w:rsidR="002B2279" w:rsidRDefault="002B2279"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Understanding the Benefits and Costs of Section 5 Preclearance</w:t>
      </w:r>
      <w:r w:rsidR="00BC3DF5">
        <w:rPr>
          <w:rFonts w:ascii="Times New Roman" w:hAnsi="Times New Roman"/>
        </w:rPr>
        <w:t>,</w:t>
      </w:r>
      <w:r>
        <w:rPr>
          <w:rFonts w:ascii="Times New Roman" w:hAnsi="Times New Roman"/>
        </w:rPr>
        <w:t xml:space="preserve"> Hearing b</w:t>
      </w:r>
      <w:r w:rsidRPr="009F143E">
        <w:rPr>
          <w:rFonts w:ascii="Times New Roman" w:hAnsi="Times New Roman"/>
        </w:rPr>
        <w:t>efore the United States Senate Committee on the Judiciary</w:t>
      </w:r>
      <w:r>
        <w:rPr>
          <w:rFonts w:ascii="Times New Roman" w:hAnsi="Times New Roman"/>
        </w:rPr>
        <w:t>, 110</w:t>
      </w:r>
      <w:r w:rsidRPr="009F143E">
        <w:rPr>
          <w:rFonts w:ascii="Times New Roman" w:hAnsi="Times New Roman"/>
          <w:vertAlign w:val="superscript"/>
        </w:rPr>
        <w:t>th</w:t>
      </w:r>
      <w:r>
        <w:rPr>
          <w:rFonts w:ascii="Times New Roman" w:hAnsi="Times New Roman"/>
        </w:rPr>
        <w:t xml:space="preserve"> Cong.</w:t>
      </w:r>
      <w:r w:rsidRPr="009F143E">
        <w:rPr>
          <w:rFonts w:ascii="Times New Roman" w:hAnsi="Times New Roman"/>
        </w:rPr>
        <w:t xml:space="preserve"> </w:t>
      </w:r>
      <w:r>
        <w:rPr>
          <w:rFonts w:ascii="Times New Roman" w:hAnsi="Times New Roman"/>
        </w:rPr>
        <w:t xml:space="preserve"> (May 17, 2006).</w:t>
      </w:r>
    </w:p>
    <w:p w:rsidR="002B2279" w:rsidRDefault="002B2279" w:rsidP="002B2279">
      <w:pPr>
        <w:pStyle w:val="BodyTextIndent"/>
        <w:tabs>
          <w:tab w:val="clear" w:pos="-1202"/>
          <w:tab w:val="clear" w:pos="0"/>
          <w:tab w:val="clear" w:pos="236"/>
          <w:tab w:val="clear" w:pos="1195"/>
          <w:tab w:val="clear" w:pos="1675"/>
          <w:tab w:val="clear" w:pos="2634"/>
          <w:tab w:val="clear" w:pos="3114"/>
          <w:tab w:val="clear" w:pos="3594"/>
          <w:tab w:val="clear" w:pos="4074"/>
          <w:tab w:val="clear" w:pos="4551"/>
          <w:tab w:val="clear" w:pos="5031"/>
          <w:tab w:val="clear" w:pos="5511"/>
          <w:tab w:val="clear" w:pos="5990"/>
          <w:tab w:val="clear" w:pos="6470"/>
          <w:tab w:val="clear" w:pos="6949"/>
          <w:tab w:val="clear" w:pos="7429"/>
          <w:tab w:val="clear" w:pos="7909"/>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The States’ Choice of Voting Systems Act: Hearing on H.R. 1173 before the Subcommittee on the Constitution of the House Committee on the Judiciary, 106th Cong. (Sept. 23, 1999).</w:t>
      </w:r>
    </w:p>
    <w:p w:rsidR="002B2279" w:rsidRDefault="002B2279" w:rsidP="002B2279">
      <w:pPr>
        <w:pStyle w:val="Heading6"/>
        <w:tabs>
          <w:tab w:val="clear" w:pos="90"/>
          <w:tab w:val="left" w:pos="720"/>
        </w:tabs>
        <w:rPr>
          <w:rFonts w:ascii="Times New Roman" w:hAnsi="Times New Roman"/>
        </w:rPr>
      </w:pPr>
    </w:p>
    <w:p w:rsidR="001B5CA4" w:rsidRDefault="008200FA" w:rsidP="001B5CA4">
      <w:pPr>
        <w:pStyle w:val="Heading6"/>
        <w:tabs>
          <w:tab w:val="clear" w:pos="90"/>
          <w:tab w:val="left" w:pos="720"/>
        </w:tabs>
        <w:rPr>
          <w:rFonts w:ascii="Times New Roman" w:hAnsi="Times New Roman"/>
        </w:rPr>
      </w:pPr>
      <w:r>
        <w:rPr>
          <w:rFonts w:ascii="Times New Roman" w:hAnsi="Times New Roman"/>
        </w:rPr>
        <w:t xml:space="preserve">U.S. </w:t>
      </w:r>
      <w:r w:rsidR="001B5CA4">
        <w:rPr>
          <w:rFonts w:ascii="Times New Roman" w:hAnsi="Times New Roman"/>
        </w:rPr>
        <w:t xml:space="preserve">SUPREME COURT AMICUS BRIEFS </w:t>
      </w:r>
    </w:p>
    <w:p w:rsidR="001B5CA4" w:rsidRDefault="001B5CA4" w:rsidP="001B5CA4"/>
    <w:p w:rsidR="004229B2" w:rsidRDefault="004229B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of</w:t>
      </w:r>
      <w:r w:rsidRPr="005548C2">
        <w:rPr>
          <w:rFonts w:ascii="Times New Roman" w:hAnsi="Times New Roman"/>
        </w:rPr>
        <w:t xml:space="preserve"> Nathaniel Persily,</w:t>
      </w:r>
      <w:r>
        <w:rPr>
          <w:rFonts w:ascii="Times New Roman" w:hAnsi="Times New Roman"/>
        </w:rPr>
        <w:t xml:space="preserve"> et al.</w:t>
      </w:r>
      <w:r w:rsidRPr="005548C2">
        <w:rPr>
          <w:rFonts w:ascii="Times New Roman" w:hAnsi="Times New Roman"/>
        </w:rPr>
        <w:t xml:space="preserve">, </w:t>
      </w:r>
      <w:proofErr w:type="spellStart"/>
      <w:r>
        <w:rPr>
          <w:rFonts w:ascii="Times New Roman" w:hAnsi="Times New Roman"/>
        </w:rPr>
        <w:t>Evenwel</w:t>
      </w:r>
      <w:proofErr w:type="spellEnd"/>
      <w:r>
        <w:rPr>
          <w:rFonts w:ascii="Times New Roman" w:hAnsi="Times New Roman"/>
        </w:rPr>
        <w:t xml:space="preserve"> v. Abbott</w:t>
      </w:r>
      <w:r w:rsidRPr="005548C2">
        <w:rPr>
          <w:rFonts w:ascii="Times New Roman" w:hAnsi="Times New Roman"/>
        </w:rPr>
        <w:t xml:space="preserve"> (No. </w:t>
      </w:r>
      <w:r>
        <w:rPr>
          <w:rFonts w:ascii="Times New Roman" w:hAnsi="Times New Roman"/>
        </w:rPr>
        <w:t>14</w:t>
      </w:r>
      <w:r w:rsidRPr="005548C2">
        <w:rPr>
          <w:rFonts w:ascii="Times New Roman" w:hAnsi="Times New Roman"/>
        </w:rPr>
        <w:t>-</w:t>
      </w:r>
      <w:r>
        <w:rPr>
          <w:rFonts w:ascii="Times New Roman" w:hAnsi="Times New Roman"/>
        </w:rPr>
        <w:t>940</w:t>
      </w:r>
      <w:r w:rsidRPr="005548C2">
        <w:rPr>
          <w:rFonts w:ascii="Times New Roman" w:hAnsi="Times New Roman"/>
        </w:rPr>
        <w:t>)</w:t>
      </w:r>
      <w:r w:rsidR="00511D7C">
        <w:rPr>
          <w:rFonts w:ascii="Times New Roman" w:hAnsi="Times New Roman"/>
        </w:rPr>
        <w:t>.</w:t>
      </w:r>
    </w:p>
    <w:p w:rsidR="00075383" w:rsidRDefault="00075383"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of</w:t>
      </w:r>
      <w:r w:rsidRPr="005548C2">
        <w:rPr>
          <w:rFonts w:ascii="Times New Roman" w:hAnsi="Times New Roman"/>
        </w:rPr>
        <w:t xml:space="preserve"> Nathaniel Persily,</w:t>
      </w:r>
      <w:r>
        <w:rPr>
          <w:rFonts w:ascii="Times New Roman" w:hAnsi="Times New Roman"/>
        </w:rPr>
        <w:t xml:space="preserve"> et al.</w:t>
      </w:r>
      <w:r w:rsidRPr="005548C2">
        <w:rPr>
          <w:rFonts w:ascii="Times New Roman" w:hAnsi="Times New Roman"/>
        </w:rPr>
        <w:t xml:space="preserve">, </w:t>
      </w:r>
      <w:r>
        <w:rPr>
          <w:rFonts w:ascii="Times New Roman" w:hAnsi="Times New Roman"/>
        </w:rPr>
        <w:t xml:space="preserve">Arizona State Legislature </w:t>
      </w:r>
      <w:r w:rsidRPr="005548C2">
        <w:rPr>
          <w:rFonts w:ascii="Times New Roman" w:hAnsi="Times New Roman"/>
        </w:rPr>
        <w:t xml:space="preserve">v. </w:t>
      </w:r>
      <w:r>
        <w:rPr>
          <w:rFonts w:ascii="Times New Roman" w:hAnsi="Times New Roman"/>
        </w:rPr>
        <w:t>Arizona Independent Redistricting Commission</w:t>
      </w:r>
      <w:r w:rsidRPr="005548C2">
        <w:rPr>
          <w:rFonts w:ascii="Times New Roman" w:hAnsi="Times New Roman"/>
        </w:rPr>
        <w:t xml:space="preserve">, (No. </w:t>
      </w:r>
      <w:r>
        <w:rPr>
          <w:rFonts w:ascii="Times New Roman" w:hAnsi="Times New Roman"/>
        </w:rPr>
        <w:t>13</w:t>
      </w:r>
      <w:r w:rsidRPr="005548C2">
        <w:rPr>
          <w:rFonts w:ascii="Times New Roman" w:hAnsi="Times New Roman"/>
        </w:rPr>
        <w:t>-</w:t>
      </w:r>
      <w:r>
        <w:rPr>
          <w:rFonts w:ascii="Times New Roman" w:hAnsi="Times New Roman"/>
        </w:rPr>
        <w:t>1314</w:t>
      </w:r>
      <w:r w:rsidRPr="005548C2">
        <w:rPr>
          <w:rFonts w:ascii="Times New Roman" w:hAnsi="Times New Roman"/>
        </w:rPr>
        <w:t>)</w:t>
      </w:r>
      <w:r>
        <w:rPr>
          <w:rFonts w:ascii="Times New Roman" w:hAnsi="Times New Roman"/>
        </w:rPr>
        <w:t>.</w:t>
      </w:r>
    </w:p>
    <w:p w:rsidR="001B5CA4"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Brief for Nathaniel Persily,</w:t>
      </w:r>
      <w:r>
        <w:rPr>
          <w:rFonts w:ascii="Times New Roman" w:hAnsi="Times New Roman"/>
        </w:rPr>
        <w:t xml:space="preserve"> et al.</w:t>
      </w:r>
      <w:r w:rsidRPr="005548C2">
        <w:rPr>
          <w:rFonts w:ascii="Times New Roman" w:hAnsi="Times New Roman"/>
        </w:rPr>
        <w:t xml:space="preserve">, Northwest Austin Municipal Utility District Number One v. Holder, </w:t>
      </w:r>
      <w:r w:rsidR="008200FA">
        <w:rPr>
          <w:rFonts w:ascii="Times New Roman" w:hAnsi="Times New Roman"/>
        </w:rPr>
        <w:t xml:space="preserve">129 </w:t>
      </w:r>
      <w:proofErr w:type="spellStart"/>
      <w:r w:rsidR="008200FA">
        <w:rPr>
          <w:rFonts w:ascii="Times New Roman" w:hAnsi="Times New Roman"/>
        </w:rPr>
        <w:t>S.Ct</w:t>
      </w:r>
      <w:proofErr w:type="spellEnd"/>
      <w:r w:rsidR="008200FA">
        <w:rPr>
          <w:rFonts w:ascii="Times New Roman" w:hAnsi="Times New Roman"/>
        </w:rPr>
        <w:t>. 2504</w:t>
      </w:r>
      <w:r w:rsidRPr="005548C2">
        <w:rPr>
          <w:rFonts w:ascii="Times New Roman" w:hAnsi="Times New Roman"/>
        </w:rPr>
        <w:t xml:space="preserve"> (2009) (No. 08-322)</w:t>
      </w:r>
      <w:r>
        <w:rPr>
          <w:rFonts w:ascii="Times New Roman" w:hAnsi="Times New Roman"/>
        </w:rPr>
        <w:t>.</w:t>
      </w:r>
    </w:p>
    <w:p w:rsidR="005548C2"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Brief for Nathaniel Persily</w:t>
      </w:r>
      <w:r>
        <w:rPr>
          <w:rFonts w:ascii="Times New Roman" w:hAnsi="Times New Roman"/>
        </w:rPr>
        <w:t xml:space="preserve"> et al.</w:t>
      </w:r>
      <w:r w:rsidRPr="005548C2">
        <w:rPr>
          <w:rFonts w:ascii="Times New Roman" w:hAnsi="Times New Roman"/>
        </w:rPr>
        <w:t xml:space="preserve">, </w:t>
      </w:r>
      <w:smartTag w:uri="urn:schemas-microsoft-com:office:smarttags" w:element="City">
        <w:r>
          <w:rPr>
            <w:rFonts w:ascii="Times New Roman" w:hAnsi="Times New Roman"/>
          </w:rPr>
          <w:t>Bartlett</w:t>
        </w:r>
      </w:smartTag>
      <w:r>
        <w:rPr>
          <w:rFonts w:ascii="Times New Roman" w:hAnsi="Times New Roman"/>
        </w:rPr>
        <w:t xml:space="preserve"> </w:t>
      </w:r>
      <w:r w:rsidRPr="005548C2">
        <w:rPr>
          <w:rFonts w:ascii="Times New Roman" w:hAnsi="Times New Roman"/>
        </w:rPr>
        <w:t xml:space="preserve">v. </w:t>
      </w:r>
      <w:r>
        <w:rPr>
          <w:rFonts w:ascii="Times New Roman" w:hAnsi="Times New Roman"/>
        </w:rPr>
        <w:t>Strickland</w:t>
      </w:r>
      <w:r w:rsidRPr="005548C2">
        <w:rPr>
          <w:rFonts w:ascii="Times New Roman" w:hAnsi="Times New Roman"/>
        </w:rPr>
        <w:t>,</w:t>
      </w:r>
      <w:r>
        <w:rPr>
          <w:rFonts w:ascii="Times New Roman" w:hAnsi="Times New Roman"/>
        </w:rPr>
        <w:t xml:space="preserve"> </w:t>
      </w:r>
      <w:r w:rsidR="008200FA">
        <w:rPr>
          <w:rFonts w:ascii="Times New Roman" w:hAnsi="Times New Roman"/>
        </w:rPr>
        <w:t>556</w:t>
      </w:r>
      <w:r w:rsidR="00E44820">
        <w:rPr>
          <w:rFonts w:ascii="Times New Roman" w:hAnsi="Times New Roman"/>
        </w:rPr>
        <w:t xml:space="preserve"> </w:t>
      </w:r>
      <w:r w:rsidR="008200FA">
        <w:rPr>
          <w:rFonts w:ascii="Times New Roman" w:hAnsi="Times New Roman"/>
        </w:rPr>
        <w:t xml:space="preserve">U.S. </w:t>
      </w:r>
      <w:r w:rsidR="00E44820">
        <w:rPr>
          <w:rFonts w:ascii="Times New Roman" w:hAnsi="Times New Roman"/>
        </w:rPr>
        <w:t xml:space="preserve">1 </w:t>
      </w:r>
      <w:r w:rsidRPr="005548C2">
        <w:rPr>
          <w:rFonts w:ascii="Times New Roman" w:hAnsi="Times New Roman"/>
        </w:rPr>
        <w:t>(2009)</w:t>
      </w:r>
      <w:r w:rsidR="008200FA">
        <w:rPr>
          <w:rFonts w:ascii="Times New Roman" w:hAnsi="Times New Roman"/>
        </w:rPr>
        <w:t xml:space="preserve"> (No. 07-689)</w:t>
      </w:r>
      <w:r>
        <w:rPr>
          <w:rFonts w:ascii="Times New Roman" w:hAnsi="Times New Roman"/>
        </w:rPr>
        <w:t>.</w:t>
      </w:r>
    </w:p>
    <w:p w:rsidR="005548C2"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Amicus Curiae of Brennan Center for Justice at NYU School of Law in Support of Appellees</w:t>
      </w:r>
      <w:r w:rsidRPr="005548C2">
        <w:rPr>
          <w:rFonts w:ascii="Times New Roman" w:hAnsi="Times New Roman"/>
        </w:rPr>
        <w:t xml:space="preserve">, </w:t>
      </w:r>
      <w:r w:rsidR="00E44820">
        <w:rPr>
          <w:rFonts w:ascii="Times New Roman" w:hAnsi="Times New Roman"/>
        </w:rPr>
        <w:t xml:space="preserve">Utah v. Evans, </w:t>
      </w:r>
      <w:r w:rsidRPr="005548C2">
        <w:rPr>
          <w:rFonts w:ascii="Times New Roman" w:hAnsi="Times New Roman"/>
        </w:rPr>
        <w:t>536 U.S. 452 (200</w:t>
      </w:r>
      <w:r>
        <w:rPr>
          <w:rFonts w:ascii="Times New Roman" w:hAnsi="Times New Roman"/>
        </w:rPr>
        <w:t>2</w:t>
      </w:r>
      <w:r w:rsidRPr="005548C2">
        <w:rPr>
          <w:rFonts w:ascii="Times New Roman" w:hAnsi="Times New Roman"/>
        </w:rPr>
        <w:t>) (No. 0</w:t>
      </w:r>
      <w:r>
        <w:rPr>
          <w:rFonts w:ascii="Times New Roman" w:hAnsi="Times New Roman"/>
        </w:rPr>
        <w:t>1</w:t>
      </w:r>
      <w:r w:rsidRPr="005548C2">
        <w:rPr>
          <w:rFonts w:ascii="Times New Roman" w:hAnsi="Times New Roman"/>
        </w:rPr>
        <w:t>-</w:t>
      </w:r>
      <w:r>
        <w:rPr>
          <w:rFonts w:ascii="Times New Roman" w:hAnsi="Times New Roman"/>
        </w:rPr>
        <w:t>714</w:t>
      </w:r>
      <w:r w:rsidRPr="005548C2">
        <w:rPr>
          <w:rFonts w:ascii="Times New Roman" w:hAnsi="Times New Roman"/>
        </w:rPr>
        <w:t>)</w:t>
      </w:r>
      <w:r>
        <w:rPr>
          <w:rFonts w:ascii="Times New Roman" w:hAnsi="Times New Roman"/>
        </w:rPr>
        <w:t>.</w:t>
      </w:r>
    </w:p>
    <w:p w:rsidR="005548C2" w:rsidRDefault="005548C2" w:rsidP="005548C2">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Amicus Curiae of Brennan Center for Justice at NYU School of Law in Support of Respondents</w:t>
      </w:r>
      <w:r w:rsidRPr="005548C2">
        <w:rPr>
          <w:rFonts w:ascii="Times New Roman" w:hAnsi="Times New Roman"/>
        </w:rPr>
        <w:t xml:space="preserve">, </w:t>
      </w:r>
      <w:r w:rsidR="00E44820">
        <w:rPr>
          <w:rFonts w:ascii="Times New Roman" w:hAnsi="Times New Roman"/>
        </w:rPr>
        <w:t xml:space="preserve">Bush v. Gore, </w:t>
      </w:r>
      <w:r>
        <w:rPr>
          <w:rFonts w:ascii="Times New Roman" w:hAnsi="Times New Roman"/>
        </w:rPr>
        <w:t>531</w:t>
      </w:r>
      <w:r w:rsidRPr="005548C2">
        <w:rPr>
          <w:rFonts w:ascii="Times New Roman" w:hAnsi="Times New Roman"/>
        </w:rPr>
        <w:t xml:space="preserve"> U.S. </w:t>
      </w:r>
      <w:r>
        <w:rPr>
          <w:rFonts w:ascii="Times New Roman" w:hAnsi="Times New Roman"/>
        </w:rPr>
        <w:t>98</w:t>
      </w:r>
      <w:r w:rsidRPr="005548C2">
        <w:rPr>
          <w:rFonts w:ascii="Times New Roman" w:hAnsi="Times New Roman"/>
        </w:rPr>
        <w:t xml:space="preserve"> (200</w:t>
      </w:r>
      <w:r>
        <w:rPr>
          <w:rFonts w:ascii="Times New Roman" w:hAnsi="Times New Roman"/>
        </w:rPr>
        <w:t>0</w:t>
      </w:r>
      <w:r w:rsidRPr="005548C2">
        <w:rPr>
          <w:rFonts w:ascii="Times New Roman" w:hAnsi="Times New Roman"/>
        </w:rPr>
        <w:t>) (No. 0</w:t>
      </w:r>
      <w:r>
        <w:rPr>
          <w:rFonts w:ascii="Times New Roman" w:hAnsi="Times New Roman"/>
        </w:rPr>
        <w:t>0</w:t>
      </w:r>
      <w:r w:rsidRPr="005548C2">
        <w:rPr>
          <w:rFonts w:ascii="Times New Roman" w:hAnsi="Times New Roman"/>
        </w:rPr>
        <w:t>-</w:t>
      </w:r>
      <w:r>
        <w:rPr>
          <w:rFonts w:ascii="Times New Roman" w:hAnsi="Times New Roman"/>
        </w:rPr>
        <w:t>949</w:t>
      </w:r>
      <w:r w:rsidRPr="005548C2">
        <w:rPr>
          <w:rFonts w:ascii="Times New Roman" w:hAnsi="Times New Roman"/>
        </w:rPr>
        <w:t>)</w:t>
      </w:r>
      <w:r>
        <w:rPr>
          <w:rFonts w:ascii="Times New Roman" w:hAnsi="Times New Roman"/>
        </w:rPr>
        <w:t>.</w:t>
      </w:r>
    </w:p>
    <w:p w:rsidR="00564CC9" w:rsidRDefault="00564CC9" w:rsidP="005548C2">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p>
    <w:p w:rsidR="002B2279" w:rsidRDefault="002B2279" w:rsidP="002B2279">
      <w:pPr>
        <w:pStyle w:val="Heading6"/>
        <w:tabs>
          <w:tab w:val="clear" w:pos="90"/>
          <w:tab w:val="left" w:pos="720"/>
        </w:tabs>
        <w:rPr>
          <w:rFonts w:ascii="Times New Roman" w:hAnsi="Times New Roman"/>
        </w:rPr>
      </w:pPr>
    </w:p>
    <w:p w:rsidR="002B2279" w:rsidRDefault="00F65389" w:rsidP="002B2279">
      <w:pPr>
        <w:pStyle w:val="Heading6"/>
        <w:tabs>
          <w:tab w:val="clear" w:pos="90"/>
          <w:tab w:val="left" w:pos="720"/>
        </w:tabs>
        <w:rPr>
          <w:rFonts w:ascii="Times New Roman" w:hAnsi="Times New Roman"/>
        </w:rPr>
      </w:pPr>
      <w:r>
        <w:rPr>
          <w:rFonts w:ascii="Times New Roman" w:hAnsi="Times New Roman"/>
        </w:rPr>
        <w:t xml:space="preserve">BAR, </w:t>
      </w:r>
      <w:r w:rsidR="002B2279">
        <w:rPr>
          <w:rFonts w:ascii="Times New Roman" w:hAnsi="Times New Roman"/>
        </w:rPr>
        <w:t>EDITORIAL BOARD, AND PROFESSIONAL ASSOCIATION MEMBERSHIPS</w:t>
      </w:r>
    </w:p>
    <w:p w:rsidR="002B2279" w:rsidRDefault="002B2279" w:rsidP="002B2279"/>
    <w:p w:rsidR="000711ED" w:rsidRDefault="000711ED"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Co-Chair, Social Science One</w:t>
      </w:r>
      <w:r w:rsidR="00A44AB8">
        <w:t xml:space="preserve"> (the Facebook Election Research Commission)</w:t>
      </w:r>
      <w:r>
        <w:t>.</w:t>
      </w:r>
    </w:p>
    <w:p w:rsidR="00AB4075" w:rsidRDefault="00AB4075"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Member, American Academy of Arts and Sciences</w:t>
      </w:r>
      <w:r w:rsidR="00D43162">
        <w:t>.</w:t>
      </w:r>
    </w:p>
    <w:p w:rsidR="00F65389" w:rsidRPr="00BA7097" w:rsidRDefault="00AB4075"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Commissioner</w:t>
      </w:r>
      <w:r w:rsidR="00BA7097">
        <w:t xml:space="preserve">, Kofi Annan Commission on Elections and Democracy in the Digital Age. </w:t>
      </w:r>
    </w:p>
    <w:p w:rsidR="001A7F9D" w:rsidRPr="001A7F9D" w:rsidRDefault="001A7F9D"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Member, National Academy of Sciences Committee on </w:t>
      </w:r>
      <w:r>
        <w:rPr>
          <w:i/>
        </w:rPr>
        <w:t>The Future of Voting</w:t>
      </w:r>
      <w:r w:rsidR="00BA7097">
        <w:rPr>
          <w:i/>
        </w:rPr>
        <w:t>.</w:t>
      </w:r>
    </w:p>
    <w:p w:rsidR="00AB4075" w:rsidRPr="00AB4075" w:rsidRDefault="00AB4075"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Advisory Board, Monkey Cage Blog at the </w:t>
      </w:r>
      <w:r w:rsidRPr="00AB4075">
        <w:rPr>
          <w:i/>
        </w:rPr>
        <w:t>Washington Post</w:t>
      </w:r>
      <w:r>
        <w:t>.</w:t>
      </w:r>
    </w:p>
    <w:p w:rsidR="002B2279" w:rsidRDefault="002B2279"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Editorial Board, </w:t>
      </w:r>
      <w:r>
        <w:rPr>
          <w:i/>
        </w:rPr>
        <w:t xml:space="preserve">Election Law Journal </w:t>
      </w:r>
      <w:r>
        <w:t xml:space="preserve">and </w:t>
      </w:r>
      <w:r>
        <w:rPr>
          <w:i/>
        </w:rPr>
        <w:t>The Forum</w:t>
      </w:r>
      <w:r>
        <w:t>.</w:t>
      </w:r>
    </w:p>
    <w:p w:rsidR="000379D9" w:rsidRPr="000379D9" w:rsidRDefault="000379D9" w:rsidP="000379D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0379D9">
        <w:t>Social Science Research Council</w:t>
      </w:r>
      <w:r>
        <w:t>, Advisor</w:t>
      </w:r>
      <w:r w:rsidR="00DD76F3">
        <w:t xml:space="preserve"> to Anxieties of Democracy Project</w:t>
      </w:r>
      <w:r>
        <w:t>.</w:t>
      </w:r>
    </w:p>
    <w:p w:rsidR="008200FA" w:rsidRPr="000379D9" w:rsidRDefault="008200FA" w:rsidP="000379D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American Law Institute, </w:t>
      </w:r>
      <w:r w:rsidR="000379D9">
        <w:t xml:space="preserve">Member and </w:t>
      </w:r>
      <w:r>
        <w:t>Advisor, Principles of Election Law</w:t>
      </w:r>
      <w:r w:rsidR="00BD34C9">
        <w:t xml:space="preserve"> Project</w:t>
      </w:r>
      <w:r>
        <w:t>.</w:t>
      </w:r>
    </w:p>
    <w:p w:rsidR="002B2279" w:rsidRPr="00F65389" w:rsidRDefault="002B2279"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lastRenderedPageBreak/>
        <w:t>American Political Science Association</w:t>
      </w:r>
      <w:r w:rsidR="008200FA">
        <w:t>,</w:t>
      </w:r>
      <w:r>
        <w:t xml:space="preserve"> </w:t>
      </w:r>
      <w:r w:rsidR="00754EA8">
        <w:t xml:space="preserve">Advisory Committee to </w:t>
      </w:r>
      <w:r>
        <w:t xml:space="preserve">Law and Political Process Study Group. </w:t>
      </w:r>
    </w:p>
    <w:p w:rsidR="00BD34C9" w:rsidRDefault="00BD34C9" w:rsidP="00BD34C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Hewlett Foundation, Consultant and Academic Advisor.</w:t>
      </w:r>
    </w:p>
    <w:p w:rsidR="00AF0C73" w:rsidRPr="00BA7097" w:rsidRDefault="00AF0C73"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Advisory Committee, Electoral Institute, Veracruz, Mexico.</w:t>
      </w:r>
    </w:p>
    <w:p w:rsidR="00BA7097" w:rsidRPr="00AF0C73" w:rsidRDefault="00BA7097"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Member of the New York and United States Supreme Court Bars.</w:t>
      </w:r>
    </w:p>
    <w:p w:rsidR="002B2279" w:rsidRDefault="002B2279" w:rsidP="002B2279"/>
    <w:p w:rsidR="008200FA" w:rsidRDefault="008200FA" w:rsidP="002B2279">
      <w:pPr>
        <w:rPr>
          <w:b/>
        </w:rPr>
      </w:pPr>
    </w:p>
    <w:p w:rsidR="002B2279" w:rsidRDefault="002B2279" w:rsidP="002B2279">
      <w:pPr>
        <w:rPr>
          <w:b/>
        </w:rPr>
      </w:pPr>
      <w:r>
        <w:rPr>
          <w:b/>
        </w:rPr>
        <w:t xml:space="preserve">RECENT SPEECHES AND PAPER PRESENTATIONS </w:t>
      </w:r>
    </w:p>
    <w:p w:rsidR="002B2279" w:rsidRDefault="002B2279" w:rsidP="002B2279">
      <w:pPr>
        <w:tabs>
          <w:tab w:val="left" w:pos="-838"/>
          <w:tab w:val="left" w:pos="90"/>
          <w:tab w:val="left" w:pos="600"/>
          <w:tab w:val="left" w:pos="1558"/>
          <w:tab w:val="left" w:pos="2038"/>
          <w:tab w:val="left" w:pos="2517"/>
          <w:tab w:val="left" w:pos="2997"/>
          <w:tab w:val="left" w:pos="3477"/>
          <w:tab w:val="left" w:pos="3957"/>
          <w:tab w:val="left" w:pos="4437"/>
          <w:tab w:val="left" w:pos="4915"/>
          <w:tab w:val="left" w:pos="5395"/>
          <w:tab w:val="left" w:pos="5875"/>
          <w:tab w:val="left" w:pos="6354"/>
          <w:tab w:val="left" w:pos="6834"/>
          <w:tab w:val="left" w:pos="7312"/>
          <w:tab w:val="left" w:pos="7792"/>
          <w:tab w:val="left" w:pos="8272"/>
        </w:tabs>
        <w:jc w:val="both"/>
      </w:pPr>
    </w:p>
    <w:p w:rsidR="009F3737" w:rsidRPr="006624E3" w:rsidRDefault="009F3737"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Can </w:t>
      </w:r>
      <w:r w:rsidR="00A9591B">
        <w:rPr>
          <w:i/>
          <w:sz w:val="22"/>
          <w:szCs w:val="22"/>
        </w:rPr>
        <w:t>Democracy Survive the Internet?</w:t>
      </w:r>
      <w:r>
        <w:rPr>
          <w:i/>
          <w:sz w:val="22"/>
          <w:szCs w:val="22"/>
        </w:rPr>
        <w:t xml:space="preserve"> </w:t>
      </w:r>
      <w:r w:rsidR="001F4443" w:rsidRPr="001F4443">
        <w:rPr>
          <w:sz w:val="22"/>
          <w:szCs w:val="22"/>
        </w:rPr>
        <w:t>American Academy of Arts and Sciences Chapter Meeting, Stanford, CA, Dec. 2, 2019;</w:t>
      </w:r>
      <w:r w:rsidR="001F4443">
        <w:rPr>
          <w:i/>
          <w:sz w:val="22"/>
          <w:szCs w:val="22"/>
        </w:rPr>
        <w:t xml:space="preserve"> </w:t>
      </w:r>
      <w:r w:rsidR="0019406B" w:rsidRPr="0019406B">
        <w:rPr>
          <w:sz w:val="22"/>
          <w:szCs w:val="22"/>
        </w:rPr>
        <w:t>University of Zurich, Zurich, Swi</w:t>
      </w:r>
      <w:r w:rsidR="0019406B">
        <w:rPr>
          <w:sz w:val="22"/>
          <w:szCs w:val="22"/>
        </w:rPr>
        <w:t>tzerland, Sept. 25</w:t>
      </w:r>
      <w:r w:rsidR="001F4443">
        <w:rPr>
          <w:sz w:val="22"/>
          <w:szCs w:val="22"/>
        </w:rPr>
        <w:t>, 2019</w:t>
      </w:r>
      <w:r w:rsidR="0019406B">
        <w:rPr>
          <w:sz w:val="22"/>
          <w:szCs w:val="22"/>
        </w:rPr>
        <w:t xml:space="preserve">; </w:t>
      </w:r>
      <w:r w:rsidR="001F4443">
        <w:rPr>
          <w:sz w:val="22"/>
          <w:szCs w:val="22"/>
        </w:rPr>
        <w:t xml:space="preserve">NYU Law School, Sept. 17, 2019; </w:t>
      </w:r>
      <w:r w:rsidR="0019406B">
        <w:rPr>
          <w:sz w:val="22"/>
          <w:szCs w:val="22"/>
        </w:rPr>
        <w:t xml:space="preserve">Knowledge Future, Stanford, CA, Aug. 24, 2019; </w:t>
      </w:r>
      <w:r w:rsidR="00D42091">
        <w:rPr>
          <w:sz w:val="22"/>
          <w:szCs w:val="22"/>
        </w:rPr>
        <w:t xml:space="preserve">Davenport College, Yale, New Haven, CT, Oct. 4, 2018; </w:t>
      </w:r>
      <w:r w:rsidR="00D42091" w:rsidRPr="00D42091">
        <w:rPr>
          <w:sz w:val="22"/>
          <w:szCs w:val="22"/>
        </w:rPr>
        <w:t>American Bar Foundat</w:t>
      </w:r>
      <w:r w:rsidR="00D42091">
        <w:rPr>
          <w:sz w:val="22"/>
          <w:szCs w:val="22"/>
        </w:rPr>
        <w:t>i</w:t>
      </w:r>
      <w:r w:rsidR="00D42091" w:rsidRPr="00D42091">
        <w:rPr>
          <w:sz w:val="22"/>
          <w:szCs w:val="22"/>
        </w:rPr>
        <w:t>on, Chicago, IL</w:t>
      </w:r>
      <w:r w:rsidR="00D42091">
        <w:rPr>
          <w:sz w:val="22"/>
          <w:szCs w:val="22"/>
        </w:rPr>
        <w:t>,</w:t>
      </w:r>
      <w:r w:rsidR="00D42091" w:rsidRPr="00D42091">
        <w:rPr>
          <w:sz w:val="22"/>
          <w:szCs w:val="22"/>
        </w:rPr>
        <w:t xml:space="preserve"> Oct. 3, 2018;</w:t>
      </w:r>
      <w:r w:rsidR="00D42091">
        <w:rPr>
          <w:sz w:val="22"/>
          <w:szCs w:val="22"/>
        </w:rPr>
        <w:t xml:space="preserve"> National Taiwan University, Taipei, Taiwan, Sept. 3, 2018; I CON conference, Hong Kong, June 25, 2018;</w:t>
      </w:r>
      <w:r w:rsidR="00D42091">
        <w:rPr>
          <w:i/>
          <w:sz w:val="22"/>
          <w:szCs w:val="22"/>
        </w:rPr>
        <w:t xml:space="preserve"> </w:t>
      </w:r>
      <w:r w:rsidR="003E4B30" w:rsidRPr="00D42091">
        <w:rPr>
          <w:sz w:val="22"/>
          <w:szCs w:val="22"/>
        </w:rPr>
        <w:t>2 Sigma</w:t>
      </w:r>
      <w:r w:rsidR="003E4B30">
        <w:rPr>
          <w:i/>
          <w:sz w:val="22"/>
          <w:szCs w:val="22"/>
        </w:rPr>
        <w:t xml:space="preserve">, </w:t>
      </w:r>
      <w:r w:rsidR="003E4B30">
        <w:rPr>
          <w:sz w:val="22"/>
          <w:szCs w:val="22"/>
        </w:rPr>
        <w:t xml:space="preserve">New York, NY, May 1, 2018, </w:t>
      </w:r>
      <w:r w:rsidR="005B0C47" w:rsidRPr="005B0C47">
        <w:rPr>
          <w:sz w:val="22"/>
          <w:szCs w:val="22"/>
        </w:rPr>
        <w:t xml:space="preserve">Aspen </w:t>
      </w:r>
      <w:r w:rsidR="005B0C47">
        <w:rPr>
          <w:sz w:val="22"/>
          <w:szCs w:val="22"/>
        </w:rPr>
        <w:t>I</w:t>
      </w:r>
      <w:r w:rsidR="005B0C47" w:rsidRPr="005B0C47">
        <w:rPr>
          <w:sz w:val="22"/>
          <w:szCs w:val="22"/>
        </w:rPr>
        <w:t>deas Festival</w:t>
      </w:r>
      <w:r w:rsidR="005B0C47">
        <w:rPr>
          <w:i/>
          <w:sz w:val="22"/>
          <w:szCs w:val="22"/>
        </w:rPr>
        <w:t xml:space="preserve">, </w:t>
      </w:r>
      <w:r w:rsidR="005B0C47" w:rsidRPr="005B0C47">
        <w:rPr>
          <w:sz w:val="22"/>
          <w:szCs w:val="22"/>
        </w:rPr>
        <w:t>Aspen, CO,</w:t>
      </w:r>
      <w:r w:rsidR="005B0C47">
        <w:rPr>
          <w:i/>
          <w:sz w:val="22"/>
          <w:szCs w:val="22"/>
        </w:rPr>
        <w:t xml:space="preserve"> </w:t>
      </w:r>
      <w:r w:rsidR="005B0C47">
        <w:rPr>
          <w:sz w:val="22"/>
          <w:szCs w:val="22"/>
        </w:rPr>
        <w:t xml:space="preserve">June 27, 2017; Stanford in the Wild, Lake Tahoe, CA, Apr. 28, 2017; </w:t>
      </w:r>
      <w:r w:rsidRPr="009F3737">
        <w:rPr>
          <w:sz w:val="22"/>
          <w:szCs w:val="22"/>
        </w:rPr>
        <w:t>Wisconsin Law School Faculty Workshop, Madison Wisconsin, Apr.</w:t>
      </w:r>
      <w:r>
        <w:rPr>
          <w:i/>
          <w:sz w:val="22"/>
          <w:szCs w:val="22"/>
        </w:rPr>
        <w:t xml:space="preserve"> </w:t>
      </w:r>
      <w:r>
        <w:rPr>
          <w:sz w:val="22"/>
          <w:szCs w:val="22"/>
        </w:rPr>
        <w:t xml:space="preserve">26, 2017; </w:t>
      </w:r>
      <w:r w:rsidR="000F2958">
        <w:rPr>
          <w:sz w:val="22"/>
          <w:szCs w:val="22"/>
        </w:rPr>
        <w:t>Stanford Center, Florence, Italy, Apr. 18, 2017.</w:t>
      </w:r>
    </w:p>
    <w:p w:rsidR="001F4443" w:rsidRPr="00A9591B" w:rsidRDefault="001F4443" w:rsidP="001F44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9591B">
        <w:rPr>
          <w:i/>
          <w:sz w:val="22"/>
          <w:szCs w:val="22"/>
        </w:rPr>
        <w:t>Democracy in the Digital Age</w:t>
      </w:r>
      <w:r>
        <w:rPr>
          <w:sz w:val="22"/>
          <w:szCs w:val="22"/>
        </w:rPr>
        <w:t>, Meeting of the Trilateral Commission, Stanford CA, Nov. 16, 2018.</w:t>
      </w:r>
    </w:p>
    <w:p w:rsidR="001F4443" w:rsidRPr="001F4443" w:rsidRDefault="001F4443" w:rsidP="001F44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Does Disinformation Threaten Democracy? </w:t>
      </w:r>
      <w:r w:rsidRPr="003E4B30">
        <w:rPr>
          <w:sz w:val="22"/>
          <w:szCs w:val="22"/>
        </w:rPr>
        <w:t>National Constitution Center, Stanford, CA May 3, 2018.</w:t>
      </w:r>
    </w:p>
    <w:p w:rsidR="006624E3" w:rsidRPr="000F2958" w:rsidRDefault="006624E3"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Report on Research of Campaign Finance Task Force</w:t>
      </w:r>
      <w:r>
        <w:rPr>
          <w:sz w:val="22"/>
          <w:szCs w:val="22"/>
        </w:rPr>
        <w:t xml:space="preserve">, National Institute on Money in State Politics, Bigfork, MT, June 3, 2017. </w:t>
      </w:r>
    </w:p>
    <w:p w:rsidR="000F2958" w:rsidRPr="000F2958" w:rsidRDefault="000F2958" w:rsidP="000F2958">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and Representation in American Law</w:t>
      </w:r>
      <w:r>
        <w:rPr>
          <w:sz w:val="22"/>
          <w:szCs w:val="22"/>
        </w:rPr>
        <w:t xml:space="preserve">, Conference on </w:t>
      </w:r>
      <w:r w:rsidRPr="000F2958">
        <w:rPr>
          <w:sz w:val="22"/>
          <w:szCs w:val="22"/>
        </w:rPr>
        <w:t xml:space="preserve">“The Law and Lives of Democracies,” O.P. Jindal Global University, Delhi, India, </w:t>
      </w:r>
      <w:r>
        <w:rPr>
          <w:sz w:val="22"/>
          <w:szCs w:val="22"/>
        </w:rPr>
        <w:t>Mar. 30, 2017</w:t>
      </w:r>
      <w:r w:rsidRPr="000F2958">
        <w:rPr>
          <w:sz w:val="22"/>
          <w:szCs w:val="22"/>
        </w:rPr>
        <w:t>.</w:t>
      </w:r>
    </w:p>
    <w:p w:rsidR="00AE1318" w:rsidRPr="00AE1318" w:rsidRDefault="00AE1318"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Coming to Grips with the 2016 Election</w:t>
      </w:r>
      <w:r w:rsidR="00257D4D">
        <w:rPr>
          <w:sz w:val="22"/>
          <w:szCs w:val="22"/>
        </w:rPr>
        <w:br/>
      </w:r>
      <w:r>
        <w:rPr>
          <w:sz w:val="22"/>
          <w:szCs w:val="22"/>
        </w:rPr>
        <w:t xml:space="preserve">Indian Law Institute, Delhi, India, Oct. 26, 2016; </w:t>
      </w:r>
      <w:r w:rsidR="0002567D">
        <w:rPr>
          <w:sz w:val="22"/>
          <w:szCs w:val="22"/>
        </w:rPr>
        <w:t xml:space="preserve">Dean’s Advisory Council, Stanford Law School, Stanford, CA, Oct. 20, 2016; Stanford Los Angeles Alumni Event, Los Angeles, Oct. 13, 2016; </w:t>
      </w:r>
      <w:r w:rsidR="00F8492D">
        <w:rPr>
          <w:sz w:val="22"/>
          <w:szCs w:val="22"/>
        </w:rPr>
        <w:t xml:space="preserve">Stanford Directors College, Stanford, CA, June 19, 2016; </w:t>
      </w:r>
      <w:r w:rsidR="00396FFE">
        <w:rPr>
          <w:sz w:val="22"/>
          <w:szCs w:val="22"/>
        </w:rPr>
        <w:t>Stanford Alumni Event, Washington, DC, June 9, 2016.</w:t>
      </w:r>
    </w:p>
    <w:p w:rsidR="00AE1318" w:rsidRPr="0002567D" w:rsidRDefault="00AE1318"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w:t>
      </w:r>
      <w:r w:rsidR="0002567D">
        <w:rPr>
          <w:i/>
          <w:sz w:val="22"/>
          <w:szCs w:val="22"/>
        </w:rPr>
        <w:t xml:space="preserve"> Costs and Benefits of the</w:t>
      </w:r>
      <w:r>
        <w:rPr>
          <w:i/>
          <w:sz w:val="22"/>
          <w:szCs w:val="22"/>
        </w:rPr>
        <w:t xml:space="preserve"> Right to Information</w:t>
      </w:r>
      <w:r>
        <w:rPr>
          <w:sz w:val="22"/>
          <w:szCs w:val="22"/>
        </w:rPr>
        <w:t>, Conference on Deliberative Democracy, O.P. Jindal Global University, Delhi, India, Oct. 24, 2016.</w:t>
      </w:r>
    </w:p>
    <w:p w:rsidR="0002567D" w:rsidRDefault="0002567D"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Voting Rights, Election Law, and the 2016 Campaign</w:t>
      </w:r>
      <w:r>
        <w:rPr>
          <w:i/>
          <w:sz w:val="22"/>
          <w:szCs w:val="22"/>
        </w:rPr>
        <w:br/>
      </w:r>
      <w:r w:rsidR="00C16F47">
        <w:rPr>
          <w:sz w:val="22"/>
          <w:szCs w:val="22"/>
        </w:rPr>
        <w:t xml:space="preserve">Public Interest Law Lunch, Stanford, CA, Oct. 20, 2016; </w:t>
      </w:r>
      <w:r w:rsidRPr="0002567D">
        <w:rPr>
          <w:sz w:val="22"/>
          <w:szCs w:val="22"/>
        </w:rPr>
        <w:t>Stanford Alumni Weekend</w:t>
      </w:r>
      <w:r>
        <w:rPr>
          <w:i/>
          <w:sz w:val="22"/>
          <w:szCs w:val="22"/>
        </w:rPr>
        <w:t>,</w:t>
      </w:r>
      <w:r w:rsidR="00C16F47">
        <w:rPr>
          <w:i/>
          <w:sz w:val="22"/>
          <w:szCs w:val="22"/>
        </w:rPr>
        <w:t xml:space="preserve"> </w:t>
      </w:r>
      <w:r>
        <w:rPr>
          <w:sz w:val="22"/>
          <w:szCs w:val="22"/>
        </w:rPr>
        <w:t>Stanford, CA</w:t>
      </w:r>
      <w:r w:rsidR="00C16F47">
        <w:rPr>
          <w:sz w:val="22"/>
          <w:szCs w:val="22"/>
        </w:rPr>
        <w:t xml:space="preserve">, Oct. 21, </w:t>
      </w:r>
      <w:r w:rsidR="00396FFE">
        <w:rPr>
          <w:sz w:val="22"/>
          <w:szCs w:val="22"/>
        </w:rPr>
        <w:t xml:space="preserve">2016; San Francisco Legal Aid Society, San Francisco, CA, July 12, 2016. </w:t>
      </w:r>
      <w:r>
        <w:rPr>
          <w:sz w:val="22"/>
          <w:szCs w:val="22"/>
        </w:rPr>
        <w:t xml:space="preserve"> </w:t>
      </w:r>
      <w:r>
        <w:rPr>
          <w:i/>
          <w:sz w:val="22"/>
          <w:szCs w:val="22"/>
        </w:rPr>
        <w:t xml:space="preserve"> </w:t>
      </w:r>
    </w:p>
    <w:p w:rsidR="00A542DB" w:rsidRPr="00C16F47" w:rsidRDefault="00E31FA5"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A542DB">
        <w:rPr>
          <w:i/>
          <w:sz w:val="22"/>
          <w:szCs w:val="22"/>
        </w:rPr>
        <w:t xml:space="preserve">The Campaign Revolution Will Not Be Televised </w:t>
      </w:r>
      <w:r w:rsidR="0002567D">
        <w:rPr>
          <w:i/>
          <w:sz w:val="22"/>
          <w:szCs w:val="22"/>
        </w:rPr>
        <w:br/>
      </w:r>
      <w:r w:rsidR="00AE1318" w:rsidRPr="00AE1318">
        <w:rPr>
          <w:sz w:val="22"/>
          <w:szCs w:val="22"/>
        </w:rPr>
        <w:t>UCLA Law School Faculty Workshop</w:t>
      </w:r>
      <w:r w:rsidR="00AE1318">
        <w:rPr>
          <w:i/>
          <w:sz w:val="22"/>
          <w:szCs w:val="22"/>
        </w:rPr>
        <w:t xml:space="preserve">, </w:t>
      </w:r>
      <w:r w:rsidR="00AE1318">
        <w:rPr>
          <w:sz w:val="22"/>
          <w:szCs w:val="22"/>
        </w:rPr>
        <w:t>Oct. 14, 2016;</w:t>
      </w:r>
      <w:r w:rsidR="0002567D">
        <w:rPr>
          <w:sz w:val="22"/>
          <w:szCs w:val="22"/>
        </w:rPr>
        <w:t xml:space="preserve"> Public Policy Lecture, Reed College, Sept. 26, 2016; </w:t>
      </w:r>
      <w:r w:rsidR="00F8492D">
        <w:rPr>
          <w:sz w:val="22"/>
          <w:szCs w:val="22"/>
        </w:rPr>
        <w:t xml:space="preserve">Board of Overseers, Stanford Law School, Stanford, CA, April 15, 2016; </w:t>
      </w:r>
      <w:r w:rsidR="00257D4D">
        <w:rPr>
          <w:sz w:val="22"/>
          <w:szCs w:val="22"/>
        </w:rPr>
        <w:t xml:space="preserve">Ohio State Law School, Nov. 20, 2015; </w:t>
      </w:r>
      <w:r w:rsidR="007C2E63" w:rsidRPr="00A542DB">
        <w:rPr>
          <w:sz w:val="22"/>
          <w:szCs w:val="22"/>
        </w:rPr>
        <w:t xml:space="preserve">The Central Valley Foundation/James B. McClatchy Lecture on the First Amendment, U.C. Davis Law School, Oct. 29, 2015; </w:t>
      </w:r>
      <w:r w:rsidRPr="00A542DB">
        <w:rPr>
          <w:sz w:val="22"/>
          <w:szCs w:val="22"/>
        </w:rPr>
        <w:t>Constitutional Conversation, Stanford Law School, Oct. 27, 2015; Berkeley Law School Public Law Workshop</w:t>
      </w:r>
      <w:r w:rsidR="007C2E63" w:rsidRPr="00A542DB">
        <w:rPr>
          <w:sz w:val="22"/>
          <w:szCs w:val="22"/>
        </w:rPr>
        <w:t xml:space="preserve"> &amp; Institute of Governmental Studies Harris Seminar</w:t>
      </w:r>
      <w:r w:rsidRPr="00A542DB">
        <w:rPr>
          <w:sz w:val="22"/>
          <w:szCs w:val="22"/>
        </w:rPr>
        <w:t>, Berkeley, CA, Sept. 29, 2015</w:t>
      </w:r>
      <w:r w:rsidR="007C2E63" w:rsidRPr="00A542DB">
        <w:rPr>
          <w:sz w:val="22"/>
          <w:szCs w:val="22"/>
        </w:rPr>
        <w:t>; Conference on Online Political Advertising, Bipartisan Policy Center, Stanford Law School, Sept. 18, 2015</w:t>
      </w:r>
      <w:r w:rsidR="000D2C7C" w:rsidRPr="00A542DB">
        <w:rPr>
          <w:sz w:val="22"/>
          <w:szCs w:val="22"/>
        </w:rPr>
        <w:t>; Stanford Law School Faculty Workshop, August 12, 2015</w:t>
      </w:r>
      <w:r w:rsidR="007C2E63" w:rsidRPr="00A542DB">
        <w:rPr>
          <w:sz w:val="22"/>
          <w:szCs w:val="22"/>
        </w:rPr>
        <w:t>.</w:t>
      </w:r>
    </w:p>
    <w:p w:rsidR="00396FFE" w:rsidRPr="00396FFE" w:rsidRDefault="00396FFE" w:rsidP="00396FFE">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Roundtable of Campaign Finance</w:t>
      </w:r>
      <w:r>
        <w:rPr>
          <w:sz w:val="22"/>
          <w:szCs w:val="22"/>
        </w:rPr>
        <w:t>, American Political Science Association Annual Meeting, Philadelphia, PA, Sept. 3, 2016.</w:t>
      </w:r>
    </w:p>
    <w:p w:rsidR="00396FFE" w:rsidRDefault="00396FFE" w:rsidP="00396FFE">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lastRenderedPageBreak/>
        <w:t>Anxieties of Democracy</w:t>
      </w:r>
      <w:r>
        <w:rPr>
          <w:sz w:val="22"/>
          <w:szCs w:val="22"/>
        </w:rPr>
        <w:t>, American Political Science Association Annual Meeting, Philadelphia, PA, Sept. 1, 2016.</w:t>
      </w:r>
    </w:p>
    <w:p w:rsidR="00C16F47" w:rsidRDefault="00C16F47"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C16F47">
        <w:rPr>
          <w:i/>
          <w:sz w:val="22"/>
          <w:szCs w:val="22"/>
        </w:rPr>
        <w:t xml:space="preserve">Redistricting Law After </w:t>
      </w:r>
      <w:proofErr w:type="spellStart"/>
      <w:r w:rsidRPr="00C16F47">
        <w:rPr>
          <w:i/>
          <w:sz w:val="22"/>
          <w:szCs w:val="22"/>
        </w:rPr>
        <w:t>Evenwel</w:t>
      </w:r>
      <w:proofErr w:type="spellEnd"/>
      <w:r w:rsidRPr="00C16F47">
        <w:rPr>
          <w:i/>
          <w:sz w:val="22"/>
          <w:szCs w:val="22"/>
        </w:rPr>
        <w:t xml:space="preserve"> v. Abbott,</w:t>
      </w:r>
      <w:r w:rsidRPr="00C16F47">
        <w:rPr>
          <w:sz w:val="22"/>
          <w:szCs w:val="22"/>
        </w:rPr>
        <w:t xml:space="preserve"> </w:t>
      </w:r>
      <w:r>
        <w:rPr>
          <w:sz w:val="22"/>
          <w:szCs w:val="22"/>
        </w:rPr>
        <w:t>American Political Science Association Annual Meeting, Philadelphia, PA, Sept. 3, 2016.</w:t>
      </w:r>
    </w:p>
    <w:p w:rsidR="00F8492D" w:rsidRDefault="00F8492D"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F8492D">
        <w:rPr>
          <w:i/>
          <w:sz w:val="22"/>
          <w:szCs w:val="22"/>
        </w:rPr>
        <w:t>Does Democracy Need to Be Fixed?</w:t>
      </w:r>
      <w:r>
        <w:rPr>
          <w:sz w:val="22"/>
          <w:szCs w:val="22"/>
        </w:rPr>
        <w:t xml:space="preserve">, Penn Law School Symposium on </w:t>
      </w:r>
      <w:r w:rsidRPr="00F8492D">
        <w:rPr>
          <w:sz w:val="22"/>
          <w:szCs w:val="22"/>
        </w:rPr>
        <w:t>“Is Government Broken?”,</w:t>
      </w:r>
      <w:r>
        <w:rPr>
          <w:sz w:val="22"/>
          <w:szCs w:val="22"/>
        </w:rPr>
        <w:t xml:space="preserve"> Phil., PA, March 24, 2016.</w:t>
      </w:r>
    </w:p>
    <w:p w:rsidR="00A542DB" w:rsidRPr="00C16F47" w:rsidRDefault="00A542DB"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C16F47">
        <w:rPr>
          <w:i/>
          <w:sz w:val="22"/>
          <w:szCs w:val="22"/>
        </w:rPr>
        <w:t>Solutions to Political Polarization</w:t>
      </w:r>
      <w:r w:rsidRPr="00C16F47">
        <w:rPr>
          <w:sz w:val="22"/>
          <w:szCs w:val="22"/>
        </w:rPr>
        <w:br/>
      </w:r>
      <w:r w:rsidR="00F8492D">
        <w:rPr>
          <w:sz w:val="22"/>
          <w:szCs w:val="22"/>
        </w:rPr>
        <w:t xml:space="preserve">Southern California Law and Social Sciences Forum Keynote, San Diego, CA, Mar. 18, 2016; </w:t>
      </w:r>
      <w:r w:rsidRPr="00C16F47">
        <w:rPr>
          <w:sz w:val="22"/>
          <w:szCs w:val="22"/>
        </w:rPr>
        <w:t>Democracy Studies Event, Ohio State University, Moritz College of Law, Columbus, OH, March 12, 2015; Columbia Law School Faculty Workshop, New York, NY, Nov. 6, 2014; University of Melbourne Law School Legal Studies Workshop, Melbourne, Australia, Aug. 7, 2014; University of New South Wales Law School Faculty Workshop, Sydney, Australia, August 4, 2014; Stanford Law School Faculty Workshop, Stanford, CA, July 16, 2014; SSRC Presents – Anxieties of Democracy: Why Is America So Polarized?, Roosevelt House, New York, NY, Feb. 18, 2014.</w:t>
      </w:r>
    </w:p>
    <w:p w:rsidR="00E31FA5" w:rsidRDefault="007C2E63"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Contemporary Controversies in the American Law of Democracy, </w:t>
      </w:r>
      <w:r w:rsidRPr="007C2E63">
        <w:rPr>
          <w:sz w:val="22"/>
          <w:szCs w:val="22"/>
        </w:rPr>
        <w:t xml:space="preserve">Conference on </w:t>
      </w:r>
      <w:r w:rsidR="00E31FA5" w:rsidRPr="007C2E63">
        <w:rPr>
          <w:sz w:val="22"/>
          <w:szCs w:val="22"/>
        </w:rPr>
        <w:t>Democracy and Its Discontents</w:t>
      </w:r>
      <w:r w:rsidR="00E31FA5">
        <w:rPr>
          <w:i/>
          <w:sz w:val="22"/>
          <w:szCs w:val="22"/>
        </w:rPr>
        <w:t xml:space="preserve">, </w:t>
      </w:r>
      <w:r w:rsidR="00E31FA5" w:rsidRPr="00E31FA5">
        <w:rPr>
          <w:sz w:val="22"/>
          <w:szCs w:val="22"/>
        </w:rPr>
        <w:t>Central European University</w:t>
      </w:r>
      <w:r w:rsidR="00E31FA5">
        <w:rPr>
          <w:sz w:val="22"/>
          <w:szCs w:val="22"/>
        </w:rPr>
        <w:t xml:space="preserve">, Budapest, Hungary, Oct. 9, 2015. </w:t>
      </w:r>
    </w:p>
    <w:p w:rsidR="00C268BC" w:rsidRPr="00351C3C" w:rsidRDefault="00C268BC"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2012 Election</w:t>
      </w:r>
      <w:r>
        <w:rPr>
          <w:sz w:val="22"/>
          <w:szCs w:val="22"/>
        </w:rPr>
        <w:t>, Stanford Alumni Dean’s Circle Event, Newseum, Washington, DC, Nov. 13, 2014.</w:t>
      </w:r>
    </w:p>
    <w:p w:rsidR="00351C3C" w:rsidRPr="00D20243" w:rsidRDefault="00351C3C" w:rsidP="00351C3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Caught Between the Rock of the Constitution and the Hard Place of the Voting Rights Act</w:t>
      </w:r>
      <w:r>
        <w:rPr>
          <w:sz w:val="22"/>
          <w:szCs w:val="22"/>
        </w:rPr>
        <w:t>, University of Chicago Legal Forum Symposium, Chicago, IL, Nov. 7, 2014.</w:t>
      </w:r>
    </w:p>
    <w:p w:rsidR="00D20243" w:rsidRPr="00DF344A" w:rsidRDefault="00D2024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DF344A">
        <w:rPr>
          <w:i/>
          <w:sz w:val="22"/>
          <w:szCs w:val="22"/>
        </w:rPr>
        <w:t>Testing Shaw v. Reno: Do Majority-Minority Districts Cause Expressive Harms</w:t>
      </w:r>
      <w:r>
        <w:rPr>
          <w:i/>
          <w:sz w:val="22"/>
          <w:szCs w:val="22"/>
        </w:rPr>
        <w:t>?</w:t>
      </w:r>
      <w:r w:rsidRPr="00DF344A">
        <w:rPr>
          <w:i/>
          <w:sz w:val="22"/>
          <w:szCs w:val="22"/>
        </w:rPr>
        <w:t xml:space="preserve">, </w:t>
      </w:r>
      <w:r>
        <w:rPr>
          <w:sz w:val="22"/>
          <w:szCs w:val="22"/>
        </w:rPr>
        <w:t>Symposium on Empirical Studies of Constitutional Law, University of Chicago Law School, Oct. 23, 2014.</w:t>
      </w:r>
    </w:p>
    <w:p w:rsidR="00C208F1" w:rsidRPr="00D20243" w:rsidRDefault="00C208F1"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Political Parties and Campaign Finance</w:t>
      </w:r>
      <w:r>
        <w:rPr>
          <w:sz w:val="22"/>
          <w:szCs w:val="22"/>
        </w:rPr>
        <w:t>, Bipartisan Policy Center, Washington, DC, Oct. 16, 2014.</w:t>
      </w:r>
    </w:p>
    <w:p w:rsidR="00D20243" w:rsidRDefault="00D20243"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Redistricting Reform: People, Principles and Processes, </w:t>
      </w:r>
      <w:r>
        <w:rPr>
          <w:sz w:val="22"/>
          <w:szCs w:val="22"/>
        </w:rPr>
        <w:t xml:space="preserve">Ohio State University, Apr. 18, 2014. </w:t>
      </w:r>
    </w:p>
    <w:p w:rsidR="00D20243" w:rsidRPr="00D20243" w:rsidRDefault="00DD76F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D20243">
        <w:rPr>
          <w:i/>
          <w:sz w:val="22"/>
          <w:szCs w:val="22"/>
        </w:rPr>
        <w:t>The American Voting Experience: Report of the Presidential Commission on Election Administration</w:t>
      </w:r>
      <w:r w:rsidRPr="00D20243">
        <w:rPr>
          <w:sz w:val="22"/>
          <w:szCs w:val="22"/>
        </w:rPr>
        <w:br/>
      </w:r>
      <w:r w:rsidR="00351C3C" w:rsidRPr="00D20243">
        <w:rPr>
          <w:sz w:val="22"/>
          <w:szCs w:val="22"/>
        </w:rPr>
        <w:t>Australian Election Network, University of Melbourne, Aug. 6, 2014.</w:t>
      </w:r>
      <w:r w:rsidR="00351C3C" w:rsidRPr="00D20243">
        <w:rPr>
          <w:i/>
          <w:sz w:val="22"/>
          <w:szCs w:val="22"/>
        </w:rPr>
        <w:br/>
      </w:r>
      <w:r w:rsidRPr="00D20243">
        <w:rPr>
          <w:sz w:val="22"/>
          <w:szCs w:val="22"/>
        </w:rPr>
        <w:t>Stanford Law School</w:t>
      </w:r>
      <w:r w:rsidR="004B74D8" w:rsidRPr="00D20243">
        <w:rPr>
          <w:sz w:val="22"/>
          <w:szCs w:val="22"/>
        </w:rPr>
        <w:t xml:space="preserve"> Faculty Workshop</w:t>
      </w:r>
      <w:r w:rsidR="00BD551A" w:rsidRPr="00D20243">
        <w:rPr>
          <w:sz w:val="22"/>
          <w:szCs w:val="22"/>
        </w:rPr>
        <w:t>,</w:t>
      </w:r>
      <w:r w:rsidR="00D20243" w:rsidRPr="00D20243">
        <w:rPr>
          <w:sz w:val="22"/>
          <w:szCs w:val="22"/>
        </w:rPr>
        <w:t xml:space="preserve"> Feb. 19, 2014</w:t>
      </w:r>
      <w:r w:rsidR="00A25690" w:rsidRPr="00D20243">
        <w:rPr>
          <w:sz w:val="22"/>
          <w:szCs w:val="22"/>
        </w:rPr>
        <w:br/>
        <w:t>National Association of State Election Directors</w:t>
      </w:r>
      <w:r w:rsidR="00564CC9" w:rsidRPr="00D20243">
        <w:rPr>
          <w:sz w:val="22"/>
          <w:szCs w:val="22"/>
        </w:rPr>
        <w:t>, San Francisco, CA, Aug. 22, 2014.</w:t>
      </w:r>
      <w:r w:rsidRPr="00D20243">
        <w:rPr>
          <w:sz w:val="22"/>
          <w:szCs w:val="22"/>
        </w:rPr>
        <w:br/>
        <w:t>George Washington Law School</w:t>
      </w:r>
      <w:r w:rsidR="00351C3C" w:rsidRPr="00D20243">
        <w:rPr>
          <w:sz w:val="22"/>
          <w:szCs w:val="22"/>
        </w:rPr>
        <w:t>, Jan. 22, 2014.</w:t>
      </w:r>
    </w:p>
    <w:p w:rsidR="00D20243" w:rsidRPr="004B74D8" w:rsidRDefault="00D2024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Evaluating Redistricting Reforms</w:t>
      </w:r>
      <w:r>
        <w:rPr>
          <w:sz w:val="22"/>
          <w:szCs w:val="22"/>
        </w:rPr>
        <w:t>, Bauman Foundation, Washington, DC, Dec. 9, 2013.</w:t>
      </w:r>
    </w:p>
    <w:p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2012 Election</w:t>
      </w:r>
      <w:r w:rsidR="006D5E21">
        <w:rPr>
          <w:i/>
          <w:sz w:val="22"/>
          <w:szCs w:val="22"/>
        </w:rPr>
        <w:t xml:space="preserve">, </w:t>
      </w:r>
      <w:r w:rsidR="006D5E21" w:rsidRPr="006D5E21">
        <w:rPr>
          <w:sz w:val="22"/>
          <w:szCs w:val="22"/>
        </w:rPr>
        <w:t>Columbia Alumni Clubs of Sarasota and Tampa, Apr. 4</w:t>
      </w:r>
      <w:r w:rsidR="006D5E21">
        <w:rPr>
          <w:sz w:val="22"/>
          <w:szCs w:val="22"/>
        </w:rPr>
        <w:t>-</w:t>
      </w:r>
      <w:r w:rsidR="006D5E21" w:rsidRPr="006D5E21">
        <w:rPr>
          <w:sz w:val="22"/>
          <w:szCs w:val="22"/>
        </w:rPr>
        <w:t>5, 2012.</w:t>
      </w:r>
    </w:p>
    <w:p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Law of Democracy in American Constitutional Law, </w:t>
      </w:r>
      <w:r w:rsidRPr="00B53608">
        <w:rPr>
          <w:sz w:val="22"/>
          <w:szCs w:val="22"/>
        </w:rPr>
        <w:t xml:space="preserve">Dean </w:t>
      </w:r>
      <w:proofErr w:type="spellStart"/>
      <w:r w:rsidRPr="00B53608">
        <w:rPr>
          <w:sz w:val="22"/>
          <w:szCs w:val="22"/>
        </w:rPr>
        <w:t>Alfange</w:t>
      </w:r>
      <w:proofErr w:type="spellEnd"/>
      <w:r w:rsidRPr="00B53608">
        <w:rPr>
          <w:sz w:val="22"/>
          <w:szCs w:val="22"/>
        </w:rPr>
        <w:t xml:space="preserve"> Jr. Distinguished Lecture, U. Mass Amherst, Amherst, MA, Mar. 26, 2012</w:t>
      </w:r>
      <w:r>
        <w:rPr>
          <w:i/>
          <w:sz w:val="22"/>
          <w:szCs w:val="22"/>
        </w:rPr>
        <w:t xml:space="preserve"> </w:t>
      </w:r>
    </w:p>
    <w:p w:rsidR="006D5E21" w:rsidRPr="006D5E21" w:rsidRDefault="006D5E21" w:rsidP="006D5E21">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Politics as </w:t>
      </w:r>
      <w:proofErr w:type="spellStart"/>
      <w:r>
        <w:rPr>
          <w:i/>
          <w:sz w:val="22"/>
          <w:szCs w:val="22"/>
        </w:rPr>
        <w:t>Bloodsport</w:t>
      </w:r>
      <w:proofErr w:type="spellEnd"/>
      <w:r>
        <w:rPr>
          <w:i/>
          <w:sz w:val="22"/>
          <w:szCs w:val="22"/>
        </w:rPr>
        <w:t xml:space="preserve">: Redistricting Controversies Past and Present, </w:t>
      </w:r>
      <w:r w:rsidRPr="006D5E21">
        <w:rPr>
          <w:sz w:val="22"/>
          <w:szCs w:val="22"/>
        </w:rPr>
        <w:t xml:space="preserve">Columbia Law </w:t>
      </w:r>
      <w:r w:rsidR="00EE0BF2">
        <w:rPr>
          <w:sz w:val="22"/>
          <w:szCs w:val="22"/>
        </w:rPr>
        <w:t xml:space="preserve">Washington </w:t>
      </w:r>
      <w:r w:rsidRPr="006D5E21">
        <w:rPr>
          <w:sz w:val="22"/>
          <w:szCs w:val="22"/>
        </w:rPr>
        <w:t xml:space="preserve">Program and Alumni Presentation, </w:t>
      </w:r>
      <w:r w:rsidR="00EE0BF2">
        <w:rPr>
          <w:sz w:val="22"/>
          <w:szCs w:val="22"/>
        </w:rPr>
        <w:t>Washington, DC, Feb. 29, 2012.</w:t>
      </w:r>
    </w:p>
    <w:p w:rsidR="006D5E21" w:rsidRDefault="006D5E21" w:rsidP="006D5E21">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Law of Redistricting, </w:t>
      </w:r>
      <w:r w:rsidRPr="006D5E21">
        <w:rPr>
          <w:sz w:val="22"/>
          <w:szCs w:val="22"/>
        </w:rPr>
        <w:t xml:space="preserve">CSPAN: American History TV, </w:t>
      </w:r>
      <w:r w:rsidR="00EE0BF2">
        <w:rPr>
          <w:sz w:val="22"/>
          <w:szCs w:val="22"/>
        </w:rPr>
        <w:t xml:space="preserve">Columbia Law School, </w:t>
      </w:r>
      <w:r w:rsidRPr="006D5E21">
        <w:rPr>
          <w:sz w:val="22"/>
          <w:szCs w:val="22"/>
        </w:rPr>
        <w:t>Feb. 27, 2012</w:t>
      </w:r>
      <w:r>
        <w:rPr>
          <w:i/>
          <w:sz w:val="22"/>
          <w:szCs w:val="22"/>
        </w:rPr>
        <w:t xml:space="preserve">.  </w:t>
      </w:r>
    </w:p>
    <w:p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Citizens United</w:t>
      </w:r>
      <w:r w:rsidR="00F9231D">
        <w:rPr>
          <w:i/>
          <w:sz w:val="22"/>
          <w:szCs w:val="22"/>
        </w:rPr>
        <w:t xml:space="preserve">, the Media, and the Medium, </w:t>
      </w:r>
      <w:r w:rsidR="00F9231D" w:rsidRPr="00F9231D">
        <w:rPr>
          <w:sz w:val="22"/>
          <w:szCs w:val="22"/>
        </w:rPr>
        <w:t xml:space="preserve">Stanford Department of Communications, </w:t>
      </w:r>
      <w:r w:rsidR="00F9231D">
        <w:rPr>
          <w:sz w:val="22"/>
          <w:szCs w:val="22"/>
        </w:rPr>
        <w:t xml:space="preserve">Stanford, CA, </w:t>
      </w:r>
      <w:r w:rsidR="00F9231D" w:rsidRPr="00F9231D">
        <w:rPr>
          <w:sz w:val="22"/>
          <w:szCs w:val="22"/>
        </w:rPr>
        <w:t>Feb. 23, 2012.</w:t>
      </w:r>
    </w:p>
    <w:p w:rsidR="00C818B2" w:rsidRDefault="00C818B2"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Drawing Lines in Shifting Sands, Stanford Law and Policy Review</w:t>
      </w:r>
      <w:r>
        <w:rPr>
          <w:sz w:val="22"/>
          <w:szCs w:val="22"/>
        </w:rPr>
        <w:t xml:space="preserve"> Symposium </w:t>
      </w:r>
      <w:r>
        <w:rPr>
          <w:i/>
          <w:sz w:val="22"/>
          <w:szCs w:val="22"/>
        </w:rPr>
        <w:t xml:space="preserve">, </w:t>
      </w:r>
      <w:r w:rsidR="00B53608">
        <w:rPr>
          <w:sz w:val="22"/>
          <w:szCs w:val="22"/>
        </w:rPr>
        <w:t>Stanford</w:t>
      </w:r>
      <w:r w:rsidRPr="00C818B2">
        <w:rPr>
          <w:sz w:val="22"/>
          <w:szCs w:val="22"/>
        </w:rPr>
        <w:t>, CA,</w:t>
      </w:r>
      <w:r>
        <w:rPr>
          <w:i/>
          <w:sz w:val="22"/>
          <w:szCs w:val="22"/>
        </w:rPr>
        <w:t xml:space="preserve"> </w:t>
      </w:r>
      <w:r>
        <w:rPr>
          <w:sz w:val="22"/>
          <w:szCs w:val="22"/>
        </w:rPr>
        <w:t>Jan. 28, 2012.</w:t>
      </w:r>
    </w:p>
    <w:p w:rsidR="00903A86" w:rsidRPr="00EE0BF2" w:rsidRDefault="008200FA"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Judges and Redistricting,  </w:t>
      </w:r>
      <w:r w:rsidRPr="008200FA">
        <w:rPr>
          <w:i/>
          <w:sz w:val="22"/>
          <w:szCs w:val="22"/>
        </w:rPr>
        <w:t>Yale Law and Policy Review</w:t>
      </w:r>
      <w:r>
        <w:rPr>
          <w:sz w:val="22"/>
          <w:szCs w:val="22"/>
        </w:rPr>
        <w:t xml:space="preserve"> Symposium, Yale Law School, New Haven, CT, Oct. 22, 2011.</w:t>
      </w:r>
    </w:p>
    <w:p w:rsidR="00EE0BF2" w:rsidRDefault="00EE0BF2"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lastRenderedPageBreak/>
        <w:t>Redistricting New York 2012: Issues and Controversies</w:t>
      </w:r>
      <w:r>
        <w:rPr>
          <w:sz w:val="22"/>
          <w:szCs w:val="22"/>
        </w:rPr>
        <w:t>, The Center for Electoral Politics and Democracy at Fordham University, New York, NY, Oct. 5, 201</w:t>
      </w:r>
      <w:r w:rsidR="00036947">
        <w:rPr>
          <w:sz w:val="22"/>
          <w:szCs w:val="22"/>
        </w:rPr>
        <w:t>1</w:t>
      </w:r>
      <w:r>
        <w:rPr>
          <w:sz w:val="22"/>
          <w:szCs w:val="22"/>
        </w:rPr>
        <w:t xml:space="preserve">. </w:t>
      </w:r>
    </w:p>
    <w:p w:rsidR="00903A86" w:rsidRDefault="00903A86"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903A86">
        <w:rPr>
          <w:i/>
          <w:sz w:val="22"/>
          <w:szCs w:val="22"/>
        </w:rPr>
        <w:t xml:space="preserve">Bush v Gore, 10 Years Later: Election Administration in the United States, </w:t>
      </w:r>
      <w:r w:rsidRPr="00903A86">
        <w:rPr>
          <w:sz w:val="22"/>
          <w:szCs w:val="22"/>
        </w:rPr>
        <w:t>Center for the Study of Democracy, University of California, Irvine, Cal Tech/MIT Voting Technology Project, Laguna Beach, CA, April 16-17, 2011.</w:t>
      </w:r>
    </w:p>
    <w:p w:rsidR="00A32ED7" w:rsidRPr="00903A86" w:rsidRDefault="00A32ED7"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903A86">
        <w:rPr>
          <w:i/>
          <w:sz w:val="22"/>
          <w:szCs w:val="22"/>
        </w:rPr>
        <w:t>Race, Party and Community Representation in the Redistricting Process</w:t>
      </w:r>
      <w:r w:rsidRPr="00903A86">
        <w:rPr>
          <w:sz w:val="22"/>
          <w:szCs w:val="22"/>
        </w:rPr>
        <w:t>, Yale Law School, New Haven, CT, Feb. 25, 2011.</w:t>
      </w:r>
    </w:p>
    <w:p w:rsidR="00A32ED7" w:rsidRPr="00A32ED7" w:rsidRDefault="00A32ED7"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Causes of Party Polarization in Congress, </w:t>
      </w:r>
      <w:r w:rsidRPr="00A32ED7">
        <w:rPr>
          <w:smallCaps/>
          <w:sz w:val="22"/>
          <w:szCs w:val="22"/>
        </w:rPr>
        <w:t xml:space="preserve">Harvard Journal of Legislation </w:t>
      </w:r>
      <w:r>
        <w:rPr>
          <w:sz w:val="22"/>
          <w:szCs w:val="22"/>
        </w:rPr>
        <w:t xml:space="preserve">Symposium, </w:t>
      </w:r>
      <w:smartTag w:uri="urn:schemas-microsoft-com:office:smarttags" w:element="PlaceName">
        <w:r>
          <w:rPr>
            <w:sz w:val="22"/>
            <w:szCs w:val="22"/>
          </w:rPr>
          <w:t>Harvard</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r>
        <w:rPr>
          <w:sz w:val="22"/>
          <w:szCs w:val="22"/>
        </w:rPr>
        <w:t xml:space="preserve">, </w:t>
      </w:r>
      <w:smartTag w:uri="urn:schemas-microsoft-com:office:smarttags" w:element="place">
        <w:smartTag w:uri="urn:schemas-microsoft-com:office:smarttags" w:element="City">
          <w:r>
            <w:rPr>
              <w:sz w:val="22"/>
              <w:szCs w:val="22"/>
            </w:rPr>
            <w:t>Cambridge</w:t>
          </w:r>
        </w:smartTag>
        <w:r>
          <w:rPr>
            <w:sz w:val="22"/>
            <w:szCs w:val="22"/>
          </w:rPr>
          <w:t xml:space="preserve">, </w:t>
        </w:r>
        <w:smartTag w:uri="urn:schemas-microsoft-com:office:smarttags" w:element="State">
          <w:r>
            <w:rPr>
              <w:sz w:val="22"/>
              <w:szCs w:val="22"/>
            </w:rPr>
            <w:t>MA</w:t>
          </w:r>
        </w:smartTag>
      </w:smartTag>
      <w:r>
        <w:rPr>
          <w:sz w:val="22"/>
          <w:szCs w:val="22"/>
        </w:rPr>
        <w:t>, Feb. 24, 2011.</w:t>
      </w:r>
    </w:p>
    <w:p w:rsidR="00A32ED7" w:rsidRPr="00A32ED7" w:rsidRDefault="00A32ED7"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Politics and the Roberts Court, </w:t>
      </w:r>
      <w:r w:rsidRPr="00A32ED7">
        <w:rPr>
          <w:smallCaps/>
          <w:sz w:val="22"/>
          <w:szCs w:val="22"/>
        </w:rPr>
        <w:t>Emory Law Journal</w:t>
      </w:r>
      <w:r w:rsidRPr="00A32ED7">
        <w:rPr>
          <w:sz w:val="22"/>
          <w:szCs w:val="22"/>
        </w:rPr>
        <w:t xml:space="preserve"> Thrower Symposium,</w:t>
      </w:r>
      <w:r>
        <w:rPr>
          <w:i/>
          <w:sz w:val="22"/>
          <w:szCs w:val="22"/>
        </w:rPr>
        <w:t xml:space="preserve"> </w:t>
      </w:r>
      <w:r>
        <w:rPr>
          <w:sz w:val="22"/>
          <w:szCs w:val="22"/>
        </w:rPr>
        <w:t>Emory Law School, Atlanta, GA, Feb. 10, 201</w:t>
      </w:r>
      <w:r w:rsidR="008C3704">
        <w:rPr>
          <w:sz w:val="22"/>
          <w:szCs w:val="22"/>
        </w:rPr>
        <w:t>1</w:t>
      </w:r>
      <w:r>
        <w:rPr>
          <w:sz w:val="22"/>
          <w:szCs w:val="22"/>
        </w:rPr>
        <w:t>.</w:t>
      </w:r>
    </w:p>
    <w:p w:rsidR="00A32ED7"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2010 Census and Election, </w:t>
      </w:r>
      <w:smartTag w:uri="urn:schemas-microsoft-com:office:smarttags" w:element="place">
        <w:smartTag w:uri="urn:schemas-microsoft-com:office:smarttags" w:element="PlaceName">
          <w:r w:rsidRPr="008C3704">
            <w:rPr>
              <w:sz w:val="22"/>
              <w:szCs w:val="22"/>
            </w:rPr>
            <w:t>Columbia</w:t>
          </w:r>
        </w:smartTag>
        <w:r w:rsidRPr="008C3704">
          <w:rPr>
            <w:sz w:val="22"/>
            <w:szCs w:val="22"/>
          </w:rPr>
          <w:t xml:space="preserve"> </w:t>
        </w:r>
        <w:smartTag w:uri="urn:schemas-microsoft-com:office:smarttags" w:element="PlaceName">
          <w:r w:rsidRPr="008C3704">
            <w:rPr>
              <w:sz w:val="22"/>
              <w:szCs w:val="22"/>
            </w:rPr>
            <w:t>Law</w:t>
          </w:r>
        </w:smartTag>
        <w:r w:rsidRPr="008C3704">
          <w:rPr>
            <w:sz w:val="22"/>
            <w:szCs w:val="22"/>
          </w:rPr>
          <w:t xml:space="preserve"> </w:t>
        </w:r>
        <w:smartTag w:uri="urn:schemas-microsoft-com:office:smarttags" w:element="PlaceType">
          <w:r w:rsidRPr="008C3704">
            <w:rPr>
              <w:sz w:val="22"/>
              <w:szCs w:val="22"/>
            </w:rPr>
            <w:t>School</w:t>
          </w:r>
        </w:smartTag>
      </w:smartTag>
      <w:r>
        <w:rPr>
          <w:i/>
          <w:sz w:val="22"/>
          <w:szCs w:val="22"/>
        </w:rPr>
        <w:t xml:space="preserve"> </w:t>
      </w:r>
      <w:r w:rsidRPr="008C3704">
        <w:rPr>
          <w:sz w:val="22"/>
          <w:szCs w:val="22"/>
        </w:rPr>
        <w:t>Federalist Society</w:t>
      </w:r>
      <w:r>
        <w:rPr>
          <w:sz w:val="22"/>
          <w:szCs w:val="22"/>
        </w:rPr>
        <w:t>, Feb 9, 2011.</w:t>
      </w:r>
    </w:p>
    <w:p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8C3704">
        <w:rPr>
          <w:i/>
          <w:sz w:val="22"/>
          <w:szCs w:val="22"/>
        </w:rPr>
        <w:t>The Shifting Sands of Redistricting Law:  Unanswered Questions for the 2010 Cycle</w:t>
      </w:r>
      <w:r>
        <w:rPr>
          <w:sz w:val="22"/>
          <w:szCs w:val="22"/>
        </w:rPr>
        <w:t>, National Conference of State Legislatures, National Harbor, MD</w:t>
      </w:r>
      <w:r>
        <w:rPr>
          <w:i/>
          <w:sz w:val="22"/>
          <w:szCs w:val="22"/>
        </w:rPr>
        <w:t xml:space="preserve">, </w:t>
      </w:r>
      <w:r w:rsidRPr="008C3704">
        <w:rPr>
          <w:sz w:val="22"/>
          <w:szCs w:val="22"/>
        </w:rPr>
        <w:t>Jan 23, 2011</w:t>
      </w:r>
      <w:r>
        <w:rPr>
          <w:sz w:val="22"/>
          <w:szCs w:val="22"/>
        </w:rPr>
        <w:t>.</w:t>
      </w:r>
    </w:p>
    <w:p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Constitutional Politics of the Tea Party Movement</w:t>
      </w:r>
      <w:r>
        <w:rPr>
          <w:sz w:val="22"/>
          <w:szCs w:val="22"/>
        </w:rPr>
        <w:t xml:space="preserve">, Association of American Law Schools Annual Meeting,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w:t>
          </w:r>
        </w:smartTag>
      </w:smartTag>
      <w:r>
        <w:rPr>
          <w:sz w:val="22"/>
          <w:szCs w:val="22"/>
        </w:rPr>
        <w:t>, Jan. 6, 2011.</w:t>
      </w:r>
    </w:p>
    <w:p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Profiling Originalism</w:t>
      </w:r>
      <w:r>
        <w:rPr>
          <w:sz w:val="22"/>
          <w:szCs w:val="22"/>
        </w:rPr>
        <w:t xml:space="preserve">, Law, Economics, and Organization Workshop, </w:t>
      </w:r>
      <w:smartTag w:uri="urn:schemas-microsoft-com:office:smarttags" w:element="PlaceName">
        <w:r>
          <w:rPr>
            <w:sz w:val="22"/>
            <w:szCs w:val="22"/>
          </w:rPr>
          <w:t>Yale</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r>
        <w:rPr>
          <w:sz w:val="22"/>
          <w:szCs w:val="22"/>
        </w:rPr>
        <w:t xml:space="preserve">, </w:t>
      </w:r>
      <w:smartTag w:uri="urn:schemas-microsoft-com:office:smarttags" w:element="place">
        <w:smartTag w:uri="urn:schemas-microsoft-com:office:smarttags" w:element="City">
          <w:r>
            <w:rPr>
              <w:sz w:val="22"/>
              <w:szCs w:val="22"/>
            </w:rPr>
            <w:t>New Haven</w:t>
          </w:r>
        </w:smartTag>
        <w:r>
          <w:rPr>
            <w:sz w:val="22"/>
            <w:szCs w:val="22"/>
          </w:rPr>
          <w:t xml:space="preserve">, </w:t>
        </w:r>
        <w:smartTag w:uri="urn:schemas-microsoft-com:office:smarttags" w:element="State">
          <w:r>
            <w:rPr>
              <w:sz w:val="22"/>
              <w:szCs w:val="22"/>
            </w:rPr>
            <w:t>CT</w:t>
          </w:r>
        </w:smartTag>
      </w:smartTag>
      <w:r>
        <w:rPr>
          <w:sz w:val="22"/>
          <w:szCs w:val="22"/>
        </w:rPr>
        <w:t>, Dec. 9, 2010</w:t>
      </w:r>
      <w:r w:rsidR="008200FA">
        <w:rPr>
          <w:sz w:val="22"/>
          <w:szCs w:val="22"/>
        </w:rPr>
        <w:t xml:space="preserve">; University of Chicago Law School Faculty Workshop, Chicago, IL, Nov. 11, 2010; </w:t>
      </w:r>
      <w:r w:rsidR="008200FA" w:rsidRPr="002047FA">
        <w:rPr>
          <w:sz w:val="22"/>
          <w:szCs w:val="22"/>
        </w:rPr>
        <w:t>George Washington University</w:t>
      </w:r>
      <w:r w:rsidR="008200FA">
        <w:rPr>
          <w:sz w:val="22"/>
          <w:szCs w:val="22"/>
        </w:rPr>
        <w:t xml:space="preserve"> Law School </w:t>
      </w:r>
      <w:r w:rsidR="008200FA" w:rsidRPr="002047FA">
        <w:rPr>
          <w:sz w:val="22"/>
          <w:szCs w:val="22"/>
        </w:rPr>
        <w:t>Faculty Workshop</w:t>
      </w:r>
      <w:r w:rsidR="008200FA">
        <w:rPr>
          <w:sz w:val="22"/>
          <w:szCs w:val="22"/>
        </w:rPr>
        <w:t>, Washington, DC, Sept. 21, 2010.</w:t>
      </w:r>
    </w:p>
    <w:p w:rsidR="008C3704" w:rsidRPr="003D1CAA"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3D1CAA">
        <w:rPr>
          <w:i/>
          <w:sz w:val="22"/>
          <w:szCs w:val="22"/>
        </w:rPr>
        <w:t>The Tenth Anniversary of Bush v. Gore</w:t>
      </w:r>
      <w:r>
        <w:rPr>
          <w:i/>
          <w:sz w:val="22"/>
          <w:szCs w:val="22"/>
        </w:rPr>
        <w:t>,</w:t>
      </w:r>
      <w:r w:rsidRPr="003D1CAA">
        <w:rPr>
          <w:sz w:val="22"/>
          <w:szCs w:val="22"/>
        </w:rPr>
        <w:t xml:space="preserve"> </w:t>
      </w:r>
      <w:r w:rsidR="003D1CAA" w:rsidRPr="003D1CAA">
        <w:rPr>
          <w:sz w:val="22"/>
          <w:szCs w:val="22"/>
        </w:rPr>
        <w:t xml:space="preserve">Columbia Law School Alumni Breakfast Series, </w:t>
      </w:r>
      <w:r w:rsidRPr="003D1CAA">
        <w:rPr>
          <w:sz w:val="22"/>
          <w:szCs w:val="22"/>
        </w:rPr>
        <w:t xml:space="preserve">Greenberg Traurig, </w:t>
      </w:r>
      <w:r w:rsidR="003D1CAA" w:rsidRPr="003D1CAA">
        <w:rPr>
          <w:sz w:val="22"/>
          <w:szCs w:val="22"/>
        </w:rPr>
        <w:t xml:space="preserve">New York, NY, </w:t>
      </w:r>
      <w:r w:rsidRPr="003D1CAA">
        <w:rPr>
          <w:sz w:val="22"/>
          <w:szCs w:val="22"/>
        </w:rPr>
        <w:t>Dec. 2, 2010.</w:t>
      </w:r>
    </w:p>
    <w:p w:rsidR="003D1CAA" w:rsidRPr="003D1CAA" w:rsidRDefault="003D1CA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Bush v. Gore: A Decade Later, </w:t>
      </w:r>
      <w:r w:rsidRPr="003D1CAA">
        <w:rPr>
          <w:smallCaps/>
          <w:sz w:val="22"/>
          <w:szCs w:val="22"/>
        </w:rPr>
        <w:t>St. Thomas Law Review</w:t>
      </w:r>
      <w:r>
        <w:rPr>
          <w:sz w:val="22"/>
          <w:szCs w:val="22"/>
        </w:rPr>
        <w:t xml:space="preserve"> Symposium, </w:t>
      </w:r>
      <w:smartTag w:uri="urn:schemas-microsoft-com:office:smarttags" w:element="place">
        <w:smartTag w:uri="urn:schemas-microsoft-com:office:smarttags" w:element="City">
          <w:r>
            <w:rPr>
              <w:sz w:val="22"/>
              <w:szCs w:val="22"/>
            </w:rPr>
            <w:t>Miami</w:t>
          </w:r>
        </w:smartTag>
        <w:r>
          <w:rPr>
            <w:sz w:val="22"/>
            <w:szCs w:val="22"/>
          </w:rPr>
          <w:t xml:space="preserve">, </w:t>
        </w:r>
        <w:smartTag w:uri="urn:schemas-microsoft-com:office:smarttags" w:element="State">
          <w:r>
            <w:rPr>
              <w:sz w:val="22"/>
              <w:szCs w:val="22"/>
            </w:rPr>
            <w:t>FL</w:t>
          </w:r>
        </w:smartTag>
      </w:smartTag>
      <w:r>
        <w:rPr>
          <w:sz w:val="22"/>
          <w:szCs w:val="22"/>
        </w:rPr>
        <w:t>, Nov. 12-13, 2010.</w:t>
      </w:r>
    </w:p>
    <w:p w:rsidR="003D1CAA" w:rsidRDefault="003D1CA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2011: Decisions of a Decade</w:t>
      </w:r>
      <w:r>
        <w:rPr>
          <w:sz w:val="22"/>
          <w:szCs w:val="22"/>
        </w:rPr>
        <w:t xml:space="preserve">, Council of State Governments Intergovernmental Affairs Committee, </w:t>
      </w:r>
      <w:smartTag w:uri="urn:schemas-microsoft-com:office:smarttags" w:element="place">
        <w:smartTag w:uri="urn:schemas-microsoft-com:office:smarttags" w:element="City">
          <w:r>
            <w:rPr>
              <w:sz w:val="22"/>
              <w:szCs w:val="22"/>
            </w:rPr>
            <w:t>Providence</w:t>
          </w:r>
        </w:smartTag>
        <w:r>
          <w:rPr>
            <w:sz w:val="22"/>
            <w:szCs w:val="22"/>
          </w:rPr>
          <w:t xml:space="preserve">, </w:t>
        </w:r>
        <w:smartTag w:uri="urn:schemas-microsoft-com:office:smarttags" w:element="State">
          <w:r>
            <w:rPr>
              <w:sz w:val="22"/>
              <w:szCs w:val="22"/>
            </w:rPr>
            <w:t>RI</w:t>
          </w:r>
        </w:smartTag>
      </w:smartTag>
      <w:r>
        <w:rPr>
          <w:sz w:val="22"/>
          <w:szCs w:val="22"/>
        </w:rPr>
        <w:t>, Dec. 5, 2010.</w:t>
      </w:r>
    </w:p>
    <w:p w:rsidR="00FF43EA" w:rsidRDefault="00FF43E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Expert Witnesses in Redistricting, </w:t>
      </w:r>
      <w:r w:rsidRPr="002047FA">
        <w:rPr>
          <w:sz w:val="22"/>
          <w:szCs w:val="22"/>
        </w:rPr>
        <w:t>NAACP Legal Defense and Education Fund</w:t>
      </w:r>
      <w:r w:rsidR="002047FA" w:rsidRPr="002047FA">
        <w:rPr>
          <w:sz w:val="22"/>
          <w:szCs w:val="22"/>
        </w:rPr>
        <w:t xml:space="preserve">, </w:t>
      </w:r>
      <w:smartTag w:uri="urn:schemas-microsoft-com:office:smarttags" w:element="PlaceName">
        <w:r w:rsidR="002047FA" w:rsidRPr="002047FA">
          <w:rPr>
            <w:sz w:val="22"/>
            <w:szCs w:val="22"/>
          </w:rPr>
          <w:t>Airlie</w:t>
        </w:r>
      </w:smartTag>
      <w:r w:rsidR="002047FA" w:rsidRPr="002047FA">
        <w:rPr>
          <w:sz w:val="22"/>
          <w:szCs w:val="22"/>
        </w:rPr>
        <w:t xml:space="preserve"> </w:t>
      </w:r>
      <w:smartTag w:uri="urn:schemas-microsoft-com:office:smarttags" w:element="PlaceName">
        <w:r w:rsidR="002047FA" w:rsidRPr="002047FA">
          <w:rPr>
            <w:sz w:val="22"/>
            <w:szCs w:val="22"/>
          </w:rPr>
          <w:t>Conference</w:t>
        </w:r>
      </w:smartTag>
      <w:r w:rsidR="002047FA" w:rsidRPr="002047FA">
        <w:rPr>
          <w:sz w:val="22"/>
          <w:szCs w:val="22"/>
        </w:rPr>
        <w:t xml:space="preserve"> </w:t>
      </w:r>
      <w:smartTag w:uri="urn:schemas-microsoft-com:office:smarttags" w:element="PlaceType">
        <w:r w:rsidR="002047FA" w:rsidRPr="002047FA">
          <w:rPr>
            <w:sz w:val="22"/>
            <w:szCs w:val="22"/>
          </w:rPr>
          <w:t>Center</w:t>
        </w:r>
      </w:smartTag>
      <w:r w:rsidR="002047FA" w:rsidRPr="002047FA">
        <w:rPr>
          <w:sz w:val="22"/>
          <w:szCs w:val="22"/>
        </w:rPr>
        <w:t xml:space="preserve">, </w:t>
      </w:r>
      <w:smartTag w:uri="urn:schemas-microsoft-com:office:smarttags" w:element="place">
        <w:smartTag w:uri="urn:schemas-microsoft-com:office:smarttags" w:element="City">
          <w:r w:rsidR="002047FA" w:rsidRPr="002047FA">
            <w:rPr>
              <w:sz w:val="22"/>
              <w:szCs w:val="22"/>
            </w:rPr>
            <w:t>Warrenton</w:t>
          </w:r>
        </w:smartTag>
        <w:r w:rsidR="002047FA" w:rsidRPr="002047FA">
          <w:rPr>
            <w:sz w:val="22"/>
            <w:szCs w:val="22"/>
          </w:rPr>
          <w:t xml:space="preserve">, </w:t>
        </w:r>
        <w:smartTag w:uri="urn:schemas-microsoft-com:office:smarttags" w:element="State">
          <w:r w:rsidR="002047FA" w:rsidRPr="002047FA">
            <w:rPr>
              <w:sz w:val="22"/>
              <w:szCs w:val="22"/>
            </w:rPr>
            <w:t>VA</w:t>
          </w:r>
        </w:smartTag>
      </w:smartTag>
      <w:r w:rsidR="002047FA" w:rsidRPr="002047FA">
        <w:rPr>
          <w:sz w:val="22"/>
          <w:szCs w:val="22"/>
        </w:rPr>
        <w:t xml:space="preserve"> Oct. 9, 2010.</w:t>
      </w:r>
    </w:p>
    <w:p w:rsidR="00FF43EA" w:rsidRDefault="00FF43E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Citizens United, </w:t>
      </w:r>
      <w:r w:rsidR="002047FA" w:rsidRPr="002047FA">
        <w:rPr>
          <w:sz w:val="22"/>
          <w:szCs w:val="22"/>
        </w:rPr>
        <w:t>UNC First Amendment Law Review</w:t>
      </w:r>
      <w:r w:rsidR="002047FA">
        <w:rPr>
          <w:i/>
          <w:sz w:val="22"/>
          <w:szCs w:val="22"/>
        </w:rPr>
        <w:t xml:space="preserve">, </w:t>
      </w:r>
      <w:smartTag w:uri="urn:schemas-microsoft-com:office:smarttags" w:element="PlaceType">
        <w:r w:rsidRPr="002047FA">
          <w:rPr>
            <w:sz w:val="22"/>
            <w:szCs w:val="22"/>
          </w:rPr>
          <w:t>University</w:t>
        </w:r>
      </w:smartTag>
      <w:r w:rsidRPr="002047FA">
        <w:rPr>
          <w:sz w:val="22"/>
          <w:szCs w:val="22"/>
        </w:rPr>
        <w:t xml:space="preserve"> of </w:t>
      </w:r>
      <w:smartTag w:uri="urn:schemas-microsoft-com:office:smarttags" w:element="PlaceName">
        <w:r w:rsidRPr="002047FA">
          <w:rPr>
            <w:sz w:val="22"/>
            <w:szCs w:val="22"/>
          </w:rPr>
          <w:t>North Carolina</w:t>
        </w:r>
      </w:smartTag>
      <w:r w:rsidR="002047FA" w:rsidRPr="002047FA">
        <w:rPr>
          <w:sz w:val="22"/>
          <w:szCs w:val="22"/>
        </w:rPr>
        <w:t xml:space="preserve">, </w:t>
      </w:r>
      <w:smartTag w:uri="urn:schemas-microsoft-com:office:smarttags" w:element="place">
        <w:smartTag w:uri="urn:schemas-microsoft-com:office:smarttags" w:element="City">
          <w:r w:rsidR="002047FA" w:rsidRPr="002047FA">
            <w:rPr>
              <w:sz w:val="22"/>
              <w:szCs w:val="22"/>
            </w:rPr>
            <w:t>Chapel Hill</w:t>
          </w:r>
        </w:smartTag>
        <w:r w:rsidR="002047FA" w:rsidRPr="002047FA">
          <w:rPr>
            <w:sz w:val="22"/>
            <w:szCs w:val="22"/>
          </w:rPr>
          <w:t xml:space="preserve">, </w:t>
        </w:r>
        <w:smartTag w:uri="urn:schemas-microsoft-com:office:smarttags" w:element="State">
          <w:r w:rsidR="002047FA" w:rsidRPr="002047FA">
            <w:rPr>
              <w:sz w:val="22"/>
              <w:szCs w:val="22"/>
            </w:rPr>
            <w:t>NC</w:t>
          </w:r>
        </w:smartTag>
      </w:smartTag>
      <w:r w:rsidR="002047FA" w:rsidRPr="002047FA">
        <w:rPr>
          <w:sz w:val="22"/>
          <w:szCs w:val="22"/>
        </w:rPr>
        <w:t>, Oct. 8, 2010.</w:t>
      </w:r>
      <w:r>
        <w:rPr>
          <w:i/>
          <w:sz w:val="22"/>
          <w:szCs w:val="22"/>
        </w:rPr>
        <w:t xml:space="preserve"> </w:t>
      </w:r>
    </w:p>
    <w:p w:rsidR="002047FA" w:rsidRDefault="002047F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Redistricting Cases Since the Last Census, </w:t>
      </w:r>
      <w:r>
        <w:rPr>
          <w:sz w:val="22"/>
          <w:szCs w:val="22"/>
        </w:rPr>
        <w:t xml:space="preserve">National Conference of State Legislatures, Redistricting Task Force, </w:t>
      </w:r>
      <w:smartTag w:uri="urn:schemas-microsoft-com:office:smarttags" w:element="place">
        <w:smartTag w:uri="urn:schemas-microsoft-com:office:smarttags" w:element="City">
          <w:r>
            <w:rPr>
              <w:sz w:val="22"/>
              <w:szCs w:val="22"/>
            </w:rPr>
            <w:t>Providence</w:t>
          </w:r>
        </w:smartTag>
        <w:r>
          <w:rPr>
            <w:sz w:val="22"/>
            <w:szCs w:val="22"/>
          </w:rPr>
          <w:t xml:space="preserve">, </w:t>
        </w:r>
        <w:smartTag w:uri="urn:schemas-microsoft-com:office:smarttags" w:element="State">
          <w:r>
            <w:rPr>
              <w:sz w:val="22"/>
              <w:szCs w:val="22"/>
            </w:rPr>
            <w:t>RI</w:t>
          </w:r>
        </w:smartTag>
      </w:smartTag>
      <w:r>
        <w:rPr>
          <w:sz w:val="22"/>
          <w:szCs w:val="22"/>
        </w:rPr>
        <w:t>, Sept. 26, 2010.</w:t>
      </w:r>
    </w:p>
    <w:p w:rsidR="003D41A5" w:rsidRDefault="003D41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Law Institute Conference on Election Law,</w:t>
      </w:r>
      <w:r w:rsidRPr="003D41A5">
        <w:rPr>
          <w:sz w:val="22"/>
          <w:szCs w:val="22"/>
        </w:rPr>
        <w:t xml:space="preserve"> </w:t>
      </w:r>
      <w:r>
        <w:rPr>
          <w:sz w:val="22"/>
          <w:szCs w:val="22"/>
        </w:rPr>
        <w:t xml:space="preserve">Philadelphia, PA, </w:t>
      </w:r>
      <w:r w:rsidRPr="003D41A5">
        <w:rPr>
          <w:sz w:val="22"/>
          <w:szCs w:val="22"/>
        </w:rPr>
        <w:t>June 10, 2010.</w:t>
      </w:r>
    </w:p>
    <w:p w:rsidR="00770D19" w:rsidRDefault="00770D1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770D19">
        <w:rPr>
          <w:i/>
          <w:sz w:val="22"/>
          <w:szCs w:val="22"/>
        </w:rPr>
        <w:t>“United We Stand, United We Fall?”</w:t>
      </w:r>
      <w:r>
        <w:rPr>
          <w:i/>
          <w:sz w:val="22"/>
          <w:szCs w:val="22"/>
        </w:rPr>
        <w:t xml:space="preserve">, </w:t>
      </w:r>
      <w:r w:rsidRPr="00770D19">
        <w:rPr>
          <w:sz w:val="22"/>
          <w:szCs w:val="22"/>
        </w:rPr>
        <w:t xml:space="preserve">Panel Discussion on Citizens’ United v. FEC, </w:t>
      </w:r>
      <w:smartTag w:uri="urn:schemas-microsoft-com:office:smarttags" w:element="place">
        <w:smartTag w:uri="urn:schemas-microsoft-com:office:smarttags" w:element="PlaceName">
          <w:r w:rsidRPr="00770D19">
            <w:rPr>
              <w:sz w:val="22"/>
              <w:szCs w:val="22"/>
            </w:rPr>
            <w:t>Stanford</w:t>
          </w:r>
        </w:smartTag>
        <w:r w:rsidRPr="00770D19">
          <w:rPr>
            <w:sz w:val="22"/>
            <w:szCs w:val="22"/>
          </w:rPr>
          <w:t xml:space="preserve"> </w:t>
        </w:r>
        <w:smartTag w:uri="urn:schemas-microsoft-com:office:smarttags" w:element="PlaceName">
          <w:r w:rsidRPr="00770D19">
            <w:rPr>
              <w:sz w:val="22"/>
              <w:szCs w:val="22"/>
            </w:rPr>
            <w:t>Law</w:t>
          </w:r>
        </w:smartTag>
        <w:r w:rsidRPr="00770D19">
          <w:rPr>
            <w:sz w:val="22"/>
            <w:szCs w:val="22"/>
          </w:rPr>
          <w:t xml:space="preserve"> </w:t>
        </w:r>
        <w:smartTag w:uri="urn:schemas-microsoft-com:office:smarttags" w:element="PlaceType">
          <w:r w:rsidRPr="00770D19">
            <w:rPr>
              <w:sz w:val="22"/>
              <w:szCs w:val="22"/>
            </w:rPr>
            <w:t>School</w:t>
          </w:r>
        </w:smartTag>
      </w:smartTag>
      <w:r w:rsidRPr="00770D19">
        <w:rPr>
          <w:sz w:val="22"/>
          <w:szCs w:val="22"/>
        </w:rPr>
        <w:t xml:space="preserve"> Alumni Event,  Waldorf Astoria,</w:t>
      </w:r>
      <w:r>
        <w:rPr>
          <w:i/>
          <w:sz w:val="22"/>
          <w:szCs w:val="22"/>
        </w:rPr>
        <w:t xml:space="preserve"> </w:t>
      </w:r>
      <w:r w:rsidRPr="00770D19">
        <w:rPr>
          <w:sz w:val="22"/>
          <w:szCs w:val="22"/>
        </w:rPr>
        <w:t>May 4, 2010.</w:t>
      </w:r>
      <w:r>
        <w:rPr>
          <w:i/>
          <w:sz w:val="22"/>
          <w:szCs w:val="22"/>
        </w:rPr>
        <w:t xml:space="preserve"> </w:t>
      </w:r>
    </w:p>
    <w:p w:rsidR="00FB4304" w:rsidRDefault="00FB43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Voting and Democratic Participation, </w:t>
      </w:r>
      <w:r w:rsidRPr="00FB4304">
        <w:rPr>
          <w:sz w:val="22"/>
          <w:szCs w:val="22"/>
        </w:rPr>
        <w:t>Conference on “Acknowledging Race in a ‘Post-Racial’ Era,”</w:t>
      </w:r>
      <w:r>
        <w:rPr>
          <w:sz w:val="22"/>
          <w:szCs w:val="22"/>
        </w:rPr>
        <w:t xml:space="preserve"> </w:t>
      </w:r>
      <w:smartTag w:uri="urn:schemas-microsoft-com:office:smarttags" w:element="place">
        <w:smartTag w:uri="urn:schemas-microsoft-com:office:smarttags" w:element="City">
          <w:r>
            <w:rPr>
              <w:sz w:val="22"/>
              <w:szCs w:val="22"/>
            </w:rPr>
            <w:t>Cardozo Law School</w:t>
          </w:r>
        </w:smartTag>
        <w:r>
          <w:rPr>
            <w:sz w:val="22"/>
            <w:szCs w:val="22"/>
          </w:rPr>
          <w:t xml:space="preserve">, </w:t>
        </w:r>
        <w:smartTag w:uri="urn:schemas-microsoft-com:office:smarttags" w:element="State">
          <w:r>
            <w:rPr>
              <w:sz w:val="22"/>
              <w:szCs w:val="22"/>
            </w:rPr>
            <w:t>New York</w:t>
          </w:r>
        </w:smartTag>
      </w:smartTag>
      <w:r>
        <w:rPr>
          <w:sz w:val="22"/>
          <w:szCs w:val="22"/>
        </w:rPr>
        <w:t>, NY. Apr. 30, 2010.</w:t>
      </w:r>
    </w:p>
    <w:p w:rsidR="00FB4304" w:rsidRDefault="00FB43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Democracy in the Age of Obama and Roberts</w:t>
      </w:r>
      <w:r>
        <w:rPr>
          <w:sz w:val="22"/>
          <w:szCs w:val="22"/>
        </w:rPr>
        <w:t>, Columbia Law Alumni Association, Ropes and Gray, LLP, Boston, MA, April 13, 2010.</w:t>
      </w:r>
    </w:p>
    <w:p w:rsidR="00702B8A" w:rsidRPr="00702B8A" w:rsidRDefault="00702B8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Census</w:t>
      </w:r>
      <w:r>
        <w:rPr>
          <w:sz w:val="22"/>
          <w:szCs w:val="22"/>
        </w:rPr>
        <w:t xml:space="preserve">, </w:t>
      </w:r>
      <w:smartTag w:uri="urn:schemas-microsoft-com:office:smarttags" w:element="State">
        <w:r>
          <w:rPr>
            <w:sz w:val="22"/>
            <w:szCs w:val="22"/>
          </w:rPr>
          <w:t>Indiana</w:t>
        </w:r>
      </w:smartTag>
      <w:r>
        <w:rPr>
          <w:sz w:val="22"/>
          <w:szCs w:val="22"/>
        </w:rPr>
        <w:t xml:space="preserve"> Law Review Conference on the Law of Democracy, </w:t>
      </w:r>
      <w:smartTag w:uri="urn:schemas-microsoft-com:office:smarttags" w:element="PlaceName">
        <w:r>
          <w:rPr>
            <w:sz w:val="22"/>
            <w:szCs w:val="22"/>
          </w:rPr>
          <w:t>Indiana</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r>
        <w:rPr>
          <w:sz w:val="22"/>
          <w:szCs w:val="22"/>
        </w:rPr>
        <w:t xml:space="preserve">, </w:t>
      </w:r>
      <w:smartTag w:uri="urn:schemas-microsoft-com:office:smarttags" w:element="place">
        <w:smartTag w:uri="urn:schemas-microsoft-com:office:smarttags" w:element="City">
          <w:r>
            <w:rPr>
              <w:sz w:val="22"/>
              <w:szCs w:val="22"/>
            </w:rPr>
            <w:t>Indianapolis</w:t>
          </w:r>
        </w:smartTag>
        <w:r>
          <w:rPr>
            <w:sz w:val="22"/>
            <w:szCs w:val="22"/>
          </w:rPr>
          <w:t xml:space="preserve">, </w:t>
        </w:r>
        <w:smartTag w:uri="urn:schemas-microsoft-com:office:smarttags" w:element="State">
          <w:r>
            <w:rPr>
              <w:sz w:val="22"/>
              <w:szCs w:val="22"/>
            </w:rPr>
            <w:t>IN</w:t>
          </w:r>
        </w:smartTag>
      </w:smartTag>
      <w:r>
        <w:rPr>
          <w:sz w:val="22"/>
          <w:szCs w:val="22"/>
        </w:rPr>
        <w:t xml:space="preserve">, April 9, 2010. </w:t>
      </w:r>
    </w:p>
    <w:p w:rsidR="00702B8A" w:rsidRPr="007C1CBF" w:rsidRDefault="00C67A72"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 Closer Look at Key Decisions Since 2000</w:t>
      </w:r>
      <w:r w:rsidR="00702B8A">
        <w:rPr>
          <w:sz w:val="22"/>
          <w:szCs w:val="22"/>
        </w:rPr>
        <w:t xml:space="preserve">, National Conference of State Legislatures Redistricting Task Force, </w:t>
      </w:r>
      <w:smartTag w:uri="urn:schemas-microsoft-com:office:smarttags" w:element="place">
        <w:smartTag w:uri="urn:schemas-microsoft-com:office:smarttags" w:element="City">
          <w:r w:rsidR="00702B8A">
            <w:rPr>
              <w:sz w:val="22"/>
              <w:szCs w:val="22"/>
            </w:rPr>
            <w:t>Austin</w:t>
          </w:r>
        </w:smartTag>
        <w:r w:rsidR="00702B8A">
          <w:rPr>
            <w:sz w:val="22"/>
            <w:szCs w:val="22"/>
          </w:rPr>
          <w:t xml:space="preserve">, </w:t>
        </w:r>
        <w:smartTag w:uri="urn:schemas-microsoft-com:office:smarttags" w:element="State">
          <w:r w:rsidR="00702B8A">
            <w:rPr>
              <w:sz w:val="22"/>
              <w:szCs w:val="22"/>
            </w:rPr>
            <w:t>TX</w:t>
          </w:r>
        </w:smartTag>
      </w:smartTag>
      <w:r w:rsidR="00702B8A">
        <w:rPr>
          <w:sz w:val="22"/>
          <w:szCs w:val="22"/>
        </w:rPr>
        <w:t xml:space="preserve">, </w:t>
      </w:r>
      <w:r w:rsidR="007C1CBF">
        <w:rPr>
          <w:sz w:val="22"/>
          <w:szCs w:val="22"/>
        </w:rPr>
        <w:t>Mar. 26, 2010.</w:t>
      </w:r>
    </w:p>
    <w:p w:rsidR="007C1CBF" w:rsidRPr="00702B8A" w:rsidRDefault="007C1CBF" w:rsidP="007C1CBF">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7C1CBF">
        <w:rPr>
          <w:i/>
          <w:sz w:val="22"/>
          <w:szCs w:val="22"/>
        </w:rPr>
        <w:t>Race and</w:t>
      </w:r>
      <w:r>
        <w:rPr>
          <w:i/>
          <w:sz w:val="22"/>
          <w:szCs w:val="22"/>
        </w:rPr>
        <w:t xml:space="preserve"> </w:t>
      </w:r>
      <w:r w:rsidRPr="007C1CBF">
        <w:rPr>
          <w:i/>
          <w:sz w:val="22"/>
          <w:szCs w:val="22"/>
        </w:rPr>
        <w:t>the Law in the Age of Obama and Roberts</w:t>
      </w:r>
      <w:r>
        <w:rPr>
          <w:i/>
          <w:sz w:val="22"/>
          <w:szCs w:val="22"/>
        </w:rPr>
        <w:t xml:space="preserve">, </w:t>
      </w:r>
      <w:r>
        <w:t xml:space="preserve">2010 Edward Brodsky Legal Conference, </w:t>
      </w:r>
      <w:proofErr w:type="spellStart"/>
      <w:r w:rsidRPr="007C1CBF">
        <w:rPr>
          <w:sz w:val="22"/>
          <w:szCs w:val="22"/>
        </w:rPr>
        <w:t>Anti Defamation</w:t>
      </w:r>
      <w:proofErr w:type="spellEnd"/>
      <w:r w:rsidRPr="007C1CBF">
        <w:rPr>
          <w:sz w:val="22"/>
          <w:szCs w:val="22"/>
        </w:rPr>
        <w:t xml:space="preserve"> League, New York Times Building, March 4, 2010</w:t>
      </w:r>
      <w:r>
        <w:rPr>
          <w:sz w:val="22"/>
          <w:szCs w:val="22"/>
        </w:rPr>
        <w:t xml:space="preserve"> (moderator)</w:t>
      </w:r>
      <w:r w:rsidRPr="007C1CBF">
        <w:rPr>
          <w:sz w:val="22"/>
          <w:szCs w:val="22"/>
        </w:rPr>
        <w:t>.</w:t>
      </w:r>
    </w:p>
    <w:p w:rsidR="00702B8A" w:rsidRPr="007C1CBF" w:rsidRDefault="00702B8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Taking Politics as Markets (Too) Seriously, </w:t>
      </w:r>
      <w:r w:rsidR="007C1CBF">
        <w:rPr>
          <w:i/>
          <w:sz w:val="22"/>
          <w:szCs w:val="22"/>
        </w:rPr>
        <w:t xml:space="preserve">The Past Present and Future of Election Law: </w:t>
      </w:r>
      <w:r w:rsidR="007C1CBF">
        <w:rPr>
          <w:sz w:val="22"/>
          <w:szCs w:val="22"/>
        </w:rPr>
        <w:t>A Symposium Honoring</w:t>
      </w:r>
      <w:r>
        <w:rPr>
          <w:sz w:val="22"/>
          <w:szCs w:val="22"/>
        </w:rPr>
        <w:t xml:space="preserve"> </w:t>
      </w:r>
      <w:r w:rsidR="007C1CBF">
        <w:rPr>
          <w:sz w:val="22"/>
          <w:szCs w:val="22"/>
        </w:rPr>
        <w:t xml:space="preserve">the Work of </w:t>
      </w:r>
      <w:r>
        <w:rPr>
          <w:sz w:val="22"/>
          <w:szCs w:val="22"/>
        </w:rPr>
        <w:t xml:space="preserve">Daniel Lowenstein, </w:t>
      </w:r>
      <w:smartTag w:uri="urn:schemas-microsoft-com:office:smarttags" w:element="PlaceName">
        <w:r>
          <w:rPr>
            <w:sz w:val="22"/>
            <w:szCs w:val="22"/>
          </w:rPr>
          <w:t>UCLA</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r>
        <w:rPr>
          <w:sz w:val="22"/>
          <w:szCs w:val="22"/>
        </w:rPr>
        <w:t xml:space="preserve">, </w:t>
      </w:r>
      <w:smartTag w:uri="urn:schemas-microsoft-com:office:smarttags" w:element="place">
        <w:smartTag w:uri="urn:schemas-microsoft-com:office:smarttags" w:element="City">
          <w:r>
            <w:rPr>
              <w:sz w:val="22"/>
              <w:szCs w:val="22"/>
            </w:rPr>
            <w:t>Los Angeles</w:t>
          </w:r>
        </w:smartTag>
        <w:r>
          <w:rPr>
            <w:sz w:val="22"/>
            <w:szCs w:val="22"/>
          </w:rPr>
          <w:t xml:space="preserve">, </w:t>
        </w:r>
        <w:smartTag w:uri="urn:schemas-microsoft-com:office:smarttags" w:element="State">
          <w:r>
            <w:rPr>
              <w:sz w:val="22"/>
              <w:szCs w:val="22"/>
            </w:rPr>
            <w:t>CA</w:t>
          </w:r>
        </w:smartTag>
      </w:smartTag>
      <w:r w:rsidR="007C1CBF">
        <w:rPr>
          <w:sz w:val="22"/>
          <w:szCs w:val="22"/>
        </w:rPr>
        <w:t>, Jan. 29, 2010.</w:t>
      </w:r>
      <w:r>
        <w:rPr>
          <w:sz w:val="22"/>
          <w:szCs w:val="22"/>
        </w:rPr>
        <w:t xml:space="preserve"> </w:t>
      </w:r>
    </w:p>
    <w:p w:rsidR="007C1CBF" w:rsidRDefault="007C1CBF"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7C1CBF">
        <w:rPr>
          <w:i/>
          <w:sz w:val="22"/>
          <w:szCs w:val="22"/>
        </w:rPr>
        <w:lastRenderedPageBreak/>
        <w:t xml:space="preserve">The Redistricting Experience – Tales from the </w:t>
      </w:r>
      <w:r>
        <w:rPr>
          <w:i/>
          <w:sz w:val="22"/>
          <w:szCs w:val="22"/>
        </w:rPr>
        <w:t>F</w:t>
      </w:r>
      <w:r w:rsidRPr="007C1CBF">
        <w:rPr>
          <w:i/>
          <w:sz w:val="22"/>
          <w:szCs w:val="22"/>
        </w:rPr>
        <w:t>ield</w:t>
      </w:r>
      <w:r>
        <w:rPr>
          <w:sz w:val="22"/>
          <w:szCs w:val="22"/>
        </w:rPr>
        <w:t xml:space="preserve">, </w:t>
      </w:r>
      <w:r w:rsidRPr="007C1CBF">
        <w:rPr>
          <w:sz w:val="22"/>
          <w:szCs w:val="22"/>
        </w:rPr>
        <w:t>Redistricting Reform &amp; Voting Rights - Identifying Common Ground and Challenges</w:t>
      </w:r>
      <w:r>
        <w:rPr>
          <w:sz w:val="22"/>
          <w:szCs w:val="22"/>
        </w:rPr>
        <w:t xml:space="preserve">, </w:t>
      </w:r>
      <w:r w:rsidRPr="007C1CBF">
        <w:rPr>
          <w:sz w:val="22"/>
          <w:szCs w:val="22"/>
        </w:rPr>
        <w:t xml:space="preserve">Warren Institute, UCDC, </w:t>
      </w:r>
      <w:smartTag w:uri="urn:schemas-microsoft-com:office:smarttags" w:element="place">
        <w:smartTag w:uri="urn:schemas-microsoft-com:office:smarttags" w:element="City">
          <w:r w:rsidRPr="007C1CBF">
            <w:rPr>
              <w:sz w:val="22"/>
              <w:szCs w:val="22"/>
            </w:rPr>
            <w:t>Washington</w:t>
          </w:r>
        </w:smartTag>
        <w:r w:rsidRPr="007C1CBF">
          <w:rPr>
            <w:sz w:val="22"/>
            <w:szCs w:val="22"/>
          </w:rPr>
          <w:t xml:space="preserve">, </w:t>
        </w:r>
        <w:smartTag w:uri="urn:schemas-microsoft-com:office:smarttags" w:element="State">
          <w:r w:rsidRPr="007C1CBF">
            <w:rPr>
              <w:sz w:val="22"/>
              <w:szCs w:val="22"/>
            </w:rPr>
            <w:t>DC</w:t>
          </w:r>
        </w:smartTag>
      </w:smartTag>
      <w:r>
        <w:rPr>
          <w:sz w:val="22"/>
          <w:szCs w:val="22"/>
        </w:rPr>
        <w:t>, Nov. 10, 2010.</w:t>
      </w:r>
    </w:p>
    <w:p w:rsidR="00770D19" w:rsidRPr="00770D19" w:rsidRDefault="00770D1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lang w:val="es-ES_tradnl"/>
        </w:rPr>
      </w:pPr>
      <w:r>
        <w:rPr>
          <w:sz w:val="22"/>
          <w:szCs w:val="22"/>
          <w:lang w:val="es-ES_tradnl"/>
        </w:rPr>
        <w:t xml:space="preserve">“Democracia Electoral, </w:t>
      </w:r>
      <w:r w:rsidR="00FB4304">
        <w:rPr>
          <w:sz w:val="22"/>
          <w:szCs w:val="22"/>
          <w:lang w:val="es-ES_tradnl"/>
        </w:rPr>
        <w:t>H</w:t>
      </w:r>
      <w:r>
        <w:rPr>
          <w:sz w:val="22"/>
          <w:szCs w:val="22"/>
          <w:lang w:val="es-ES_tradnl"/>
        </w:rPr>
        <w:t xml:space="preserve">acia </w:t>
      </w:r>
      <w:r w:rsidR="00FB4304">
        <w:rPr>
          <w:sz w:val="22"/>
          <w:szCs w:val="22"/>
          <w:lang w:val="es-ES_tradnl"/>
        </w:rPr>
        <w:t>U</w:t>
      </w:r>
      <w:r>
        <w:rPr>
          <w:sz w:val="22"/>
          <w:szCs w:val="22"/>
          <w:lang w:val="es-ES_tradnl"/>
        </w:rPr>
        <w:t xml:space="preserve">na </w:t>
      </w:r>
      <w:r w:rsidR="00FB4304">
        <w:rPr>
          <w:sz w:val="22"/>
          <w:szCs w:val="22"/>
          <w:lang w:val="es-ES_tradnl"/>
        </w:rPr>
        <w:t>N</w:t>
      </w:r>
      <w:r>
        <w:rPr>
          <w:sz w:val="22"/>
          <w:szCs w:val="22"/>
          <w:lang w:val="es-ES_tradnl"/>
        </w:rPr>
        <w:t xml:space="preserve">ueva Agenda,” </w:t>
      </w:r>
      <w:r w:rsidRPr="00770D19">
        <w:rPr>
          <w:sz w:val="22"/>
          <w:szCs w:val="22"/>
          <w:lang w:val="es-ES_tradnl"/>
        </w:rPr>
        <w:t xml:space="preserve">Electoral </w:t>
      </w:r>
      <w:proofErr w:type="spellStart"/>
      <w:r w:rsidRPr="00770D19">
        <w:rPr>
          <w:sz w:val="22"/>
          <w:szCs w:val="22"/>
          <w:lang w:val="es-ES_tradnl"/>
        </w:rPr>
        <w:t>Institute</w:t>
      </w:r>
      <w:proofErr w:type="spellEnd"/>
      <w:r w:rsidRPr="00770D19">
        <w:rPr>
          <w:sz w:val="22"/>
          <w:szCs w:val="22"/>
          <w:lang w:val="es-ES_tradnl"/>
        </w:rPr>
        <w:t xml:space="preserve"> </w:t>
      </w:r>
      <w:proofErr w:type="spellStart"/>
      <w:r w:rsidRPr="00770D19">
        <w:rPr>
          <w:sz w:val="22"/>
          <w:szCs w:val="22"/>
          <w:lang w:val="es-ES_tradnl"/>
        </w:rPr>
        <w:t>of</w:t>
      </w:r>
      <w:proofErr w:type="spellEnd"/>
      <w:r w:rsidRPr="00770D19">
        <w:rPr>
          <w:sz w:val="22"/>
          <w:szCs w:val="22"/>
          <w:lang w:val="es-ES_tradnl"/>
        </w:rPr>
        <w:t xml:space="preserve"> Veracruz, Veracruz, </w:t>
      </w:r>
      <w:proofErr w:type="spellStart"/>
      <w:r w:rsidRPr="00770D19">
        <w:rPr>
          <w:sz w:val="22"/>
          <w:szCs w:val="22"/>
          <w:lang w:val="es-ES_tradnl"/>
        </w:rPr>
        <w:t>Mexico</w:t>
      </w:r>
      <w:proofErr w:type="spellEnd"/>
      <w:r w:rsidRPr="00770D19">
        <w:rPr>
          <w:sz w:val="22"/>
          <w:szCs w:val="22"/>
          <w:lang w:val="es-ES_tradnl"/>
        </w:rPr>
        <w:t xml:space="preserve">, </w:t>
      </w:r>
      <w:proofErr w:type="spellStart"/>
      <w:r w:rsidRPr="00770D19">
        <w:rPr>
          <w:sz w:val="22"/>
          <w:szCs w:val="22"/>
          <w:lang w:val="es-ES_tradnl"/>
        </w:rPr>
        <w:t>October</w:t>
      </w:r>
      <w:proofErr w:type="spellEnd"/>
      <w:r w:rsidRPr="00770D19">
        <w:rPr>
          <w:sz w:val="22"/>
          <w:szCs w:val="22"/>
          <w:lang w:val="es-ES_tradnl"/>
        </w:rPr>
        <w:t xml:space="preserve"> 15-16, 2009</w:t>
      </w:r>
      <w:r w:rsidRPr="00770D19">
        <w:rPr>
          <w:i/>
          <w:sz w:val="22"/>
          <w:szCs w:val="22"/>
          <w:lang w:val="es-ES_tradnl"/>
        </w:rPr>
        <w:t xml:space="preserve">. </w:t>
      </w:r>
    </w:p>
    <w:p w:rsidR="00793359" w:rsidRPr="00793359"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Election Law in the Age of Obama and Roberts, </w:t>
      </w:r>
      <w:r>
        <w:rPr>
          <w:sz w:val="22"/>
          <w:szCs w:val="22"/>
        </w:rPr>
        <w:t>Stone Agers Luncheon, St. Regis Hotel, New York, NY, Sept. 30, 2009.</w:t>
      </w:r>
    </w:p>
    <w:p w:rsidR="00793359" w:rsidRPr="00793359"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Race, Region and Vote Choice in the 2008 Election</w:t>
      </w:r>
      <w:r>
        <w:rPr>
          <w:sz w:val="22"/>
          <w:szCs w:val="22"/>
        </w:rPr>
        <w:t>, The Ohio State Moritz College of Law Faculty Workshop, Columbus, OH, Sept. 23, 2009.</w:t>
      </w:r>
    </w:p>
    <w:p w:rsidR="00793359" w:rsidRPr="001460FC"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Originalism in the American Mind, </w:t>
      </w:r>
      <w:r w:rsidRPr="00793359">
        <w:rPr>
          <w:sz w:val="22"/>
          <w:szCs w:val="22"/>
        </w:rPr>
        <w:t xml:space="preserve">James </w:t>
      </w:r>
      <w:proofErr w:type="spellStart"/>
      <w:r w:rsidRPr="00793359">
        <w:rPr>
          <w:sz w:val="22"/>
          <w:szCs w:val="22"/>
        </w:rPr>
        <w:t>Goold</w:t>
      </w:r>
      <w:proofErr w:type="spellEnd"/>
      <w:r w:rsidRPr="00793359">
        <w:rPr>
          <w:sz w:val="22"/>
          <w:szCs w:val="22"/>
        </w:rPr>
        <w:t xml:space="preserve"> Cutler Lecture</w:t>
      </w:r>
      <w:r>
        <w:rPr>
          <w:sz w:val="22"/>
          <w:szCs w:val="22"/>
        </w:rPr>
        <w:t xml:space="preserve">, </w:t>
      </w:r>
      <w:r w:rsidRPr="00793359">
        <w:rPr>
          <w:sz w:val="22"/>
          <w:szCs w:val="22"/>
        </w:rPr>
        <w:t xml:space="preserve">William and </w:t>
      </w:r>
      <w:smartTag w:uri="urn:schemas-microsoft-com:office:smarttags" w:element="PlaceName">
        <w:r w:rsidRPr="00793359">
          <w:rPr>
            <w:sz w:val="22"/>
            <w:szCs w:val="22"/>
          </w:rPr>
          <w:t>Mary</w:t>
        </w:r>
      </w:smartTag>
      <w:r w:rsidRPr="00793359">
        <w:rPr>
          <w:sz w:val="22"/>
          <w:szCs w:val="22"/>
        </w:rPr>
        <w:t xml:space="preserve"> </w:t>
      </w:r>
      <w:smartTag w:uri="urn:schemas-microsoft-com:office:smarttags" w:element="PlaceName">
        <w:r w:rsidRPr="00793359">
          <w:rPr>
            <w:sz w:val="22"/>
            <w:szCs w:val="22"/>
          </w:rPr>
          <w:t>Law</w:t>
        </w:r>
      </w:smartTag>
      <w:r w:rsidRPr="00793359">
        <w:rPr>
          <w:sz w:val="22"/>
          <w:szCs w:val="22"/>
        </w:rPr>
        <w:t xml:space="preserve"> </w:t>
      </w:r>
      <w:smartTag w:uri="urn:schemas-microsoft-com:office:smarttags" w:element="PlaceType">
        <w:r w:rsidRPr="00793359">
          <w:rPr>
            <w:sz w:val="22"/>
            <w:szCs w:val="22"/>
          </w:rPr>
          <w:t>School</w:t>
        </w:r>
      </w:smartTag>
      <w:r w:rsidRPr="00793359">
        <w:rPr>
          <w:sz w:val="22"/>
          <w:szCs w:val="22"/>
        </w:rPr>
        <w:t xml:space="preserve">, </w:t>
      </w:r>
      <w:smartTag w:uri="urn:schemas-microsoft-com:office:smarttags" w:element="place">
        <w:smartTag w:uri="urn:schemas-microsoft-com:office:smarttags" w:element="City">
          <w:r>
            <w:rPr>
              <w:sz w:val="22"/>
              <w:szCs w:val="22"/>
            </w:rPr>
            <w:t>Williamsburg</w:t>
          </w:r>
        </w:smartTag>
        <w:r>
          <w:rPr>
            <w:sz w:val="22"/>
            <w:szCs w:val="22"/>
          </w:rPr>
          <w:t xml:space="preserve">, </w:t>
        </w:r>
        <w:smartTag w:uri="urn:schemas-microsoft-com:office:smarttags" w:element="State">
          <w:r>
            <w:rPr>
              <w:sz w:val="22"/>
              <w:szCs w:val="22"/>
            </w:rPr>
            <w:t>VA</w:t>
          </w:r>
        </w:smartTag>
      </w:smartTag>
      <w:r>
        <w:rPr>
          <w:sz w:val="22"/>
          <w:szCs w:val="22"/>
        </w:rPr>
        <w:t>, Sept. 17, 2009.</w:t>
      </w:r>
    </w:p>
    <w:p w:rsidR="001460FC" w:rsidRDefault="001460FC"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Gay Marriage, the Courts and Direct Democracy</w:t>
      </w:r>
      <w:r>
        <w:rPr>
          <w:sz w:val="22"/>
          <w:szCs w:val="22"/>
        </w:rPr>
        <w:t xml:space="preserve">, Roundtable at American Political Science Association Annual Meeting, </w:t>
      </w:r>
      <w:smartTag w:uri="urn:schemas-microsoft-com:office:smarttags" w:element="place">
        <w:smartTag w:uri="urn:schemas-microsoft-com:office:smarttags" w:element="City">
          <w:r>
            <w:rPr>
              <w:sz w:val="22"/>
              <w:szCs w:val="22"/>
            </w:rPr>
            <w:t>Toronto</w:t>
          </w:r>
        </w:smartTag>
        <w:r>
          <w:rPr>
            <w:sz w:val="22"/>
            <w:szCs w:val="22"/>
          </w:rPr>
          <w:t xml:space="preserve">, </w:t>
        </w:r>
        <w:smartTag w:uri="urn:schemas-microsoft-com:office:smarttags" w:element="country-region">
          <w:r>
            <w:rPr>
              <w:sz w:val="22"/>
              <w:szCs w:val="22"/>
            </w:rPr>
            <w:t>Canada</w:t>
          </w:r>
        </w:smartTag>
      </w:smartTag>
      <w:r>
        <w:rPr>
          <w:sz w:val="22"/>
          <w:szCs w:val="22"/>
        </w:rPr>
        <w:t>, Sept. 4, 2009.</w:t>
      </w:r>
    </w:p>
    <w:p w:rsidR="00E44820" w:rsidRPr="00E44820" w:rsidRDefault="00E44820"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Reflections on the Supreme Court’s Recent Voting Rights Cases, </w:t>
      </w:r>
      <w:r>
        <w:rPr>
          <w:sz w:val="22"/>
          <w:szCs w:val="22"/>
        </w:rPr>
        <w:t>New America Foundation, Washington, DC, June 30, 2009</w:t>
      </w:r>
    </w:p>
    <w:p w:rsidR="00E44820" w:rsidRPr="001D716C" w:rsidRDefault="00E44820"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New Developments in the Meaning of the Voting Rights Act, </w:t>
      </w:r>
      <w:r>
        <w:rPr>
          <w:sz w:val="22"/>
          <w:szCs w:val="22"/>
        </w:rPr>
        <w:t>National Conference of State Legislatures Redistricting Task Force, San Francisco, CA, June 14, 2009.</w:t>
      </w:r>
    </w:p>
    <w:p w:rsidR="001D716C" w:rsidRPr="00E44820" w:rsidRDefault="001D716C"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Voter Registration Reform</w:t>
      </w:r>
      <w:r>
        <w:rPr>
          <w:sz w:val="22"/>
          <w:szCs w:val="22"/>
        </w:rPr>
        <w:t xml:space="preserve">, AEI-Brookings Election Reform Project,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June 2, 2009.</w:t>
      </w:r>
    </w:p>
    <w:p w:rsidR="00BC79A5" w:rsidRP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Meaning of the Voting Rights Act in the Age of Obama</w:t>
      </w:r>
      <w:r>
        <w:rPr>
          <w:sz w:val="22"/>
          <w:szCs w:val="22"/>
        </w:rPr>
        <w:t>, Stanford Law School Faculty Workshop, Stanf</w:t>
      </w:r>
      <w:r w:rsidR="00916EC4">
        <w:rPr>
          <w:sz w:val="22"/>
          <w:szCs w:val="22"/>
        </w:rPr>
        <w:t>ord, CA, Mar.</w:t>
      </w:r>
      <w:r>
        <w:rPr>
          <w:sz w:val="22"/>
          <w:szCs w:val="22"/>
        </w:rPr>
        <w:t xml:space="preserve"> 18, 2009.</w:t>
      </w:r>
    </w:p>
    <w:p w:rsidR="00BC79A5" w:rsidRPr="00916EC4"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Election 2008: Looking Back and Moving Forward</w:t>
      </w:r>
      <w:r>
        <w:rPr>
          <w:sz w:val="22"/>
          <w:szCs w:val="22"/>
        </w:rPr>
        <w:t xml:space="preserve">, American Friends of the </w:t>
      </w:r>
      <w:smartTag w:uri="urn:schemas-microsoft-com:office:smarttags" w:element="PlaceName">
        <w:r>
          <w:rPr>
            <w:sz w:val="22"/>
            <w:szCs w:val="22"/>
          </w:rPr>
          <w:t>Hebrew</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r w:rsidR="00916EC4">
        <w:rPr>
          <w:sz w:val="22"/>
          <w:szCs w:val="22"/>
        </w:rPr>
        <w:t>, Mar.</w:t>
      </w:r>
      <w:r>
        <w:rPr>
          <w:sz w:val="22"/>
          <w:szCs w:val="22"/>
        </w:rPr>
        <w:t xml:space="preserve"> 17, 2009; </w:t>
      </w:r>
      <w:smartTag w:uri="urn:schemas-microsoft-com:office:smarttags" w:element="City">
        <w:r>
          <w:rPr>
            <w:sz w:val="22"/>
            <w:szCs w:val="22"/>
          </w:rPr>
          <w:t>Columbia</w:t>
        </w:r>
      </w:smartTag>
      <w:r>
        <w:rPr>
          <w:sz w:val="22"/>
          <w:szCs w:val="22"/>
        </w:rPr>
        <w:t xml:space="preserve"> Law Alumni and </w:t>
      </w:r>
      <w:proofErr w:type="spellStart"/>
      <w:smartTag w:uri="urn:schemas-microsoft-com:office:smarttags" w:element="place">
        <w:smartTag w:uri="urn:schemas-microsoft-com:office:smarttags" w:element="City">
          <w:r>
            <w:rPr>
              <w:sz w:val="22"/>
              <w:szCs w:val="22"/>
            </w:rPr>
            <w:t>Admittee</w:t>
          </w:r>
          <w:proofErr w:type="spellEnd"/>
          <w:r>
            <w:rPr>
              <w:sz w:val="22"/>
              <w:szCs w:val="22"/>
            </w:rPr>
            <w:t xml:space="preserve"> Event</w:t>
          </w:r>
        </w:smartTag>
        <w:r>
          <w:rPr>
            <w:sz w:val="22"/>
            <w:szCs w:val="22"/>
          </w:rPr>
          <w:t xml:space="preserve">, </w:t>
        </w:r>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sidR="00916EC4">
        <w:rPr>
          <w:sz w:val="22"/>
          <w:szCs w:val="22"/>
        </w:rPr>
        <w:t xml:space="preserve"> Mar.</w:t>
      </w:r>
      <w:r>
        <w:rPr>
          <w:sz w:val="22"/>
          <w:szCs w:val="22"/>
        </w:rPr>
        <w:t xml:space="preserve"> 17, 2009.</w:t>
      </w:r>
    </w:p>
    <w:p w:rsidR="00916EC4" w:rsidRDefault="00407CCF"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Election Administration Issues in the 2008 Election</w:t>
      </w:r>
      <w:r w:rsidR="00916EC4">
        <w:rPr>
          <w:sz w:val="22"/>
          <w:szCs w:val="22"/>
        </w:rPr>
        <w:t xml:space="preserve">, Tobin Project/ALI Elections Scholarship Conference, </w:t>
      </w:r>
      <w:smartTag w:uri="urn:schemas-microsoft-com:office:smarttags" w:element="PlaceName">
        <w:r w:rsidR="00916EC4">
          <w:rPr>
            <w:sz w:val="22"/>
            <w:szCs w:val="22"/>
          </w:rPr>
          <w:t>Duke</w:t>
        </w:r>
      </w:smartTag>
      <w:r w:rsidR="00916EC4">
        <w:rPr>
          <w:sz w:val="22"/>
          <w:szCs w:val="22"/>
        </w:rPr>
        <w:t xml:space="preserve"> </w:t>
      </w:r>
      <w:smartTag w:uri="urn:schemas-microsoft-com:office:smarttags" w:element="PlaceName">
        <w:r w:rsidR="00916EC4">
          <w:rPr>
            <w:sz w:val="22"/>
            <w:szCs w:val="22"/>
          </w:rPr>
          <w:t>Law</w:t>
        </w:r>
      </w:smartTag>
      <w:r w:rsidR="00916EC4">
        <w:rPr>
          <w:sz w:val="22"/>
          <w:szCs w:val="22"/>
        </w:rPr>
        <w:t xml:space="preserve"> </w:t>
      </w:r>
      <w:smartTag w:uri="urn:schemas-microsoft-com:office:smarttags" w:element="PlaceType">
        <w:r w:rsidR="00916EC4">
          <w:rPr>
            <w:sz w:val="22"/>
            <w:szCs w:val="22"/>
          </w:rPr>
          <w:t>School</w:t>
        </w:r>
      </w:smartTag>
      <w:r w:rsidR="00916EC4">
        <w:rPr>
          <w:sz w:val="22"/>
          <w:szCs w:val="22"/>
        </w:rPr>
        <w:t xml:space="preserve">, </w:t>
      </w:r>
      <w:smartTag w:uri="urn:schemas-microsoft-com:office:smarttags" w:element="place">
        <w:smartTag w:uri="urn:schemas-microsoft-com:office:smarttags" w:element="City">
          <w:r w:rsidR="00916EC4">
            <w:rPr>
              <w:sz w:val="22"/>
              <w:szCs w:val="22"/>
            </w:rPr>
            <w:t>Durham</w:t>
          </w:r>
        </w:smartTag>
        <w:r w:rsidR="00916EC4">
          <w:rPr>
            <w:sz w:val="22"/>
            <w:szCs w:val="22"/>
          </w:rPr>
          <w:t xml:space="preserve">, </w:t>
        </w:r>
        <w:smartTag w:uri="urn:schemas-microsoft-com:office:smarttags" w:element="State">
          <w:r w:rsidR="00916EC4">
            <w:rPr>
              <w:sz w:val="22"/>
              <w:szCs w:val="22"/>
            </w:rPr>
            <w:t>NC</w:t>
          </w:r>
        </w:smartTag>
      </w:smartTag>
      <w:r w:rsidR="00916EC4">
        <w:rPr>
          <w:sz w:val="22"/>
          <w:szCs w:val="22"/>
        </w:rPr>
        <w:t>, Feb. 27, 2009.</w:t>
      </w:r>
    </w:p>
    <w:p w:rsid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Associational Rights of Political Parties: Recent Cases and Reform Efforts</w:t>
      </w:r>
      <w:r>
        <w:rPr>
          <w:sz w:val="22"/>
          <w:szCs w:val="22"/>
        </w:rPr>
        <w:t>, New York Bar Association, Election Law Committee, New York, NY, March 26, 2009.</w:t>
      </w:r>
    </w:p>
    <w:p w:rsidR="004139DD" w:rsidRPr="00BC79A5" w:rsidRDefault="002A2A6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Fig Leaves and Tea Leaves in the Supreme Court’s Recent Election Law Decisions</w:t>
      </w:r>
      <w:r w:rsidR="004139DD">
        <w:rPr>
          <w:sz w:val="22"/>
          <w:szCs w:val="22"/>
        </w:rPr>
        <w:t xml:space="preserve">, </w:t>
      </w:r>
      <w:r w:rsidR="00BC79A5">
        <w:rPr>
          <w:sz w:val="22"/>
          <w:szCs w:val="22"/>
        </w:rPr>
        <w:t>University of Miami Law Review Symposium, Miami, FL</w:t>
      </w:r>
      <w:r w:rsidR="004139DD">
        <w:rPr>
          <w:sz w:val="22"/>
          <w:szCs w:val="22"/>
        </w:rPr>
        <w:t xml:space="preserve">, </w:t>
      </w:r>
      <w:r w:rsidR="00BC79A5">
        <w:rPr>
          <w:sz w:val="22"/>
          <w:szCs w:val="22"/>
        </w:rPr>
        <w:t>Jan</w:t>
      </w:r>
      <w:r w:rsidR="004139DD">
        <w:rPr>
          <w:sz w:val="22"/>
          <w:szCs w:val="22"/>
        </w:rPr>
        <w:t>. 4, 200</w:t>
      </w:r>
      <w:r w:rsidR="00BC79A5">
        <w:rPr>
          <w:sz w:val="22"/>
          <w:szCs w:val="22"/>
        </w:rPr>
        <w:t>9; University of Minnesota Law School Public Law Workshop, Minneapolis, MN, Jan. 6, 2009.</w:t>
      </w:r>
    </w:p>
    <w:p w:rsid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War Stories</w:t>
      </w:r>
      <w:r>
        <w:rPr>
          <w:sz w:val="22"/>
          <w:szCs w:val="22"/>
        </w:rPr>
        <w:t xml:space="preserve">, American Mathematics Society,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r w:rsidRPr="00BC79A5">
        <w:rPr>
          <w:sz w:val="22"/>
          <w:szCs w:val="22"/>
        </w:rPr>
        <w:t>Jan</w:t>
      </w:r>
      <w:r>
        <w:rPr>
          <w:sz w:val="22"/>
          <w:szCs w:val="22"/>
        </w:rPr>
        <w:t>. 8, 2009.</w:t>
      </w:r>
    </w:p>
    <w:p w:rsidR="00E43051" w:rsidRPr="00E43051" w:rsidRDefault="00E43051"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Everything You Ever Wanted to Know About Election Law</w:t>
      </w:r>
      <w:r>
        <w:rPr>
          <w:sz w:val="22"/>
          <w:szCs w:val="22"/>
        </w:rPr>
        <w:t>, Ezra Stile</w:t>
      </w:r>
      <w:r w:rsidR="000F3024">
        <w:rPr>
          <w:sz w:val="22"/>
          <w:szCs w:val="22"/>
        </w:rPr>
        <w:t>s</w:t>
      </w:r>
      <w:r>
        <w:rPr>
          <w:sz w:val="22"/>
          <w:szCs w:val="22"/>
        </w:rPr>
        <w:t xml:space="preserve"> College Master’s Tea and Fellows Dinner, </w:t>
      </w:r>
      <w:smartTag w:uri="urn:schemas-microsoft-com:office:smarttags" w:element="place">
        <w:smartTag w:uri="urn:schemas-microsoft-com:office:smarttags" w:element="PlaceName">
          <w:r>
            <w:rPr>
              <w:sz w:val="22"/>
              <w:szCs w:val="22"/>
            </w:rPr>
            <w:t>Yale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Street">
        <w:smartTag w:uri="urn:schemas-microsoft-com:office:smarttags" w:element="address">
          <w:r>
            <w:rPr>
              <w:sz w:val="22"/>
              <w:szCs w:val="22"/>
            </w:rPr>
            <w:t>New Haven CT</w:t>
          </w:r>
        </w:smartTag>
      </w:smartTag>
      <w:r>
        <w:rPr>
          <w:sz w:val="22"/>
          <w:szCs w:val="22"/>
        </w:rPr>
        <w:t>, Oct</w:t>
      </w:r>
      <w:r w:rsidR="0056506D">
        <w:rPr>
          <w:sz w:val="22"/>
          <w:szCs w:val="22"/>
        </w:rPr>
        <w:t>.</w:t>
      </w:r>
      <w:r>
        <w:rPr>
          <w:sz w:val="22"/>
          <w:szCs w:val="22"/>
        </w:rPr>
        <w:t xml:space="preserve"> 30, 2008.</w:t>
      </w:r>
    </w:p>
    <w:p w:rsidR="00E43051" w:rsidRDefault="00E43051"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Litigation in the 2008 Election, </w:t>
      </w:r>
      <w:r>
        <w:rPr>
          <w:sz w:val="22"/>
          <w:szCs w:val="22"/>
        </w:rPr>
        <w:t>New York</w:t>
      </w:r>
      <w:r w:rsidR="000F3024">
        <w:rPr>
          <w:sz w:val="22"/>
          <w:szCs w:val="22"/>
        </w:rPr>
        <w:t xml:space="preserve"> State </w:t>
      </w:r>
      <w:r>
        <w:rPr>
          <w:sz w:val="22"/>
          <w:szCs w:val="22"/>
        </w:rPr>
        <w:t>Bar Association</w:t>
      </w:r>
      <w:r w:rsidR="000F3024">
        <w:rPr>
          <w:sz w:val="22"/>
          <w:szCs w:val="22"/>
        </w:rPr>
        <w:t xml:space="preserve"> Committee on Minorities in the Profession</w:t>
      </w:r>
      <w:r>
        <w:rPr>
          <w:sz w:val="22"/>
          <w:szCs w:val="22"/>
        </w:rPr>
        <w:t xml:space="preserve">,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 Oct</w:t>
      </w:r>
      <w:r w:rsidR="0056506D">
        <w:rPr>
          <w:sz w:val="22"/>
          <w:szCs w:val="22"/>
        </w:rPr>
        <w:t>.</w:t>
      </w:r>
      <w:r>
        <w:rPr>
          <w:sz w:val="22"/>
          <w:szCs w:val="22"/>
        </w:rPr>
        <w:t xml:space="preserve"> 28, 2008.</w:t>
      </w:r>
    </w:p>
    <w:p w:rsidR="00996E35" w:rsidRDefault="00996E3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Crawford Decision and the Future of Voter Identification, </w:t>
      </w:r>
      <w:smartTag w:uri="urn:schemas-microsoft-com:office:smarttags" w:element="PlaceType">
        <w:r w:rsidRPr="00996E35">
          <w:rPr>
            <w:sz w:val="22"/>
            <w:szCs w:val="22"/>
          </w:rPr>
          <w:t>University</w:t>
        </w:r>
      </w:smartTag>
      <w:r w:rsidRPr="00996E35">
        <w:rPr>
          <w:sz w:val="22"/>
          <w:szCs w:val="22"/>
        </w:rPr>
        <w:t xml:space="preserve"> of </w:t>
      </w:r>
      <w:smartTag w:uri="urn:schemas-microsoft-com:office:smarttags" w:element="PlaceName">
        <w:r w:rsidRPr="00996E35">
          <w:rPr>
            <w:sz w:val="22"/>
            <w:szCs w:val="22"/>
          </w:rPr>
          <w:t>Maryland</w:t>
        </w:r>
      </w:smartTag>
      <w:r w:rsidRPr="00996E35">
        <w:rPr>
          <w:sz w:val="22"/>
          <w:szCs w:val="22"/>
        </w:rPr>
        <w:t xml:space="preserve">, </w:t>
      </w:r>
      <w:smartTag w:uri="urn:schemas-microsoft-com:office:smarttags" w:element="place">
        <w:smartTag w:uri="urn:schemas-microsoft-com:office:smarttags" w:element="City">
          <w:r w:rsidRPr="00996E35">
            <w:rPr>
              <w:sz w:val="22"/>
              <w:szCs w:val="22"/>
            </w:rPr>
            <w:t>B</w:t>
          </w:r>
          <w:r>
            <w:rPr>
              <w:sz w:val="22"/>
              <w:szCs w:val="22"/>
            </w:rPr>
            <w:t>al</w:t>
          </w:r>
          <w:r w:rsidRPr="00996E35">
            <w:rPr>
              <w:sz w:val="22"/>
              <w:szCs w:val="22"/>
            </w:rPr>
            <w:t>timore</w:t>
          </w:r>
        </w:smartTag>
        <w:r w:rsidRPr="00996E35">
          <w:rPr>
            <w:sz w:val="22"/>
            <w:szCs w:val="22"/>
          </w:rPr>
          <w:t xml:space="preserve">, </w:t>
        </w:r>
        <w:smartTag w:uri="urn:schemas-microsoft-com:office:smarttags" w:element="State">
          <w:r w:rsidRPr="00996E35">
            <w:rPr>
              <w:sz w:val="22"/>
              <w:szCs w:val="22"/>
            </w:rPr>
            <w:t>MD</w:t>
          </w:r>
        </w:smartTag>
      </w:smartTag>
      <w:r w:rsidRPr="00996E35">
        <w:rPr>
          <w:sz w:val="22"/>
          <w:szCs w:val="22"/>
        </w:rPr>
        <w:t>, Oct. 16, 2008.</w:t>
      </w:r>
    </w:p>
    <w:p w:rsidR="00996E35" w:rsidRDefault="00996E3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Reforming the Presidential Nomination Process</w:t>
      </w:r>
      <w:r w:rsidRPr="00996E35">
        <w:rPr>
          <w:sz w:val="22"/>
          <w:szCs w:val="22"/>
        </w:rPr>
        <w:t xml:space="preserve">, </w:t>
      </w:r>
      <w:smartTag w:uri="urn:schemas-microsoft-com:office:smarttags" w:element="PlaceName">
        <w:r w:rsidRPr="00996E35">
          <w:rPr>
            <w:sz w:val="22"/>
            <w:szCs w:val="22"/>
          </w:rPr>
          <w:t>Stanford</w:t>
        </w:r>
      </w:smartTag>
      <w:r w:rsidRPr="00996E35">
        <w:rPr>
          <w:sz w:val="22"/>
          <w:szCs w:val="22"/>
        </w:rPr>
        <w:t xml:space="preserve"> </w:t>
      </w:r>
      <w:smartTag w:uri="urn:schemas-microsoft-com:office:smarttags" w:element="PlaceName">
        <w:r w:rsidRPr="00996E35">
          <w:rPr>
            <w:sz w:val="22"/>
            <w:szCs w:val="22"/>
          </w:rPr>
          <w:t>Law</w:t>
        </w:r>
      </w:smartTag>
      <w:r w:rsidRPr="00996E35">
        <w:rPr>
          <w:sz w:val="22"/>
          <w:szCs w:val="22"/>
        </w:rPr>
        <w:t xml:space="preserve"> </w:t>
      </w:r>
      <w:smartTag w:uri="urn:schemas-microsoft-com:office:smarttags" w:element="PlaceType">
        <w:r w:rsidRPr="00996E35">
          <w:rPr>
            <w:sz w:val="22"/>
            <w:szCs w:val="22"/>
          </w:rPr>
          <w:t>School</w:t>
        </w:r>
      </w:smartTag>
      <w:r w:rsidRPr="00996E35">
        <w:rPr>
          <w:sz w:val="22"/>
          <w:szCs w:val="22"/>
        </w:rPr>
        <w:t xml:space="preserve">, </w:t>
      </w:r>
      <w:smartTag w:uri="urn:schemas-microsoft-com:office:smarttags" w:element="place">
        <w:smartTag w:uri="urn:schemas-microsoft-com:office:smarttags" w:element="City">
          <w:r w:rsidRPr="00996E35">
            <w:rPr>
              <w:sz w:val="22"/>
              <w:szCs w:val="22"/>
            </w:rPr>
            <w:t>Stanford</w:t>
          </w:r>
        </w:smartTag>
        <w:r w:rsidRPr="00996E35">
          <w:rPr>
            <w:sz w:val="22"/>
            <w:szCs w:val="22"/>
          </w:rPr>
          <w:t xml:space="preserve">, </w:t>
        </w:r>
        <w:smartTag w:uri="urn:schemas-microsoft-com:office:smarttags" w:element="State">
          <w:r w:rsidRPr="00996E35">
            <w:rPr>
              <w:sz w:val="22"/>
              <w:szCs w:val="22"/>
            </w:rPr>
            <w:t>CA</w:t>
          </w:r>
        </w:smartTag>
      </w:smartTag>
      <w:r w:rsidRPr="00996E35">
        <w:rPr>
          <w:sz w:val="22"/>
          <w:szCs w:val="22"/>
        </w:rPr>
        <w:t>, Oct. 3, 2008</w:t>
      </w:r>
      <w:r>
        <w:rPr>
          <w:i/>
          <w:sz w:val="22"/>
          <w:szCs w:val="22"/>
        </w:rPr>
        <w:t>.</w:t>
      </w:r>
    </w:p>
    <w:p w:rsidR="003B33EE" w:rsidRDefault="003B33EE"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Defacing Democracy: The Rising Importance and Salience of As-Applied Challenges in the </w:t>
      </w:r>
      <w:smartTag w:uri="urn:schemas-microsoft-com:office:smarttags" w:element="Street">
        <w:smartTag w:uri="urn:schemas-microsoft-com:office:smarttags" w:element="address">
          <w:r>
            <w:rPr>
              <w:i/>
              <w:sz w:val="22"/>
              <w:szCs w:val="22"/>
            </w:rPr>
            <w:t>Roberts Court</w:t>
          </w:r>
        </w:smartTag>
      </w:smartTag>
      <w:r>
        <w:rPr>
          <w:i/>
          <w:sz w:val="22"/>
          <w:szCs w:val="22"/>
        </w:rPr>
        <w:t xml:space="preserve">, </w:t>
      </w:r>
      <w:smartTag w:uri="urn:schemas-microsoft-com:office:smarttags" w:element="PlaceName">
        <w:r w:rsidRPr="00996E35">
          <w:rPr>
            <w:sz w:val="22"/>
            <w:szCs w:val="22"/>
          </w:rPr>
          <w:t>Rutgers-Camden</w:t>
        </w:r>
      </w:smartTag>
      <w:r w:rsidRPr="00996E35">
        <w:rPr>
          <w:sz w:val="22"/>
          <w:szCs w:val="22"/>
        </w:rPr>
        <w:t xml:space="preserve"> </w:t>
      </w:r>
      <w:smartTag w:uri="urn:schemas-microsoft-com:office:smarttags" w:element="PlaceName">
        <w:r w:rsidRPr="00996E35">
          <w:rPr>
            <w:sz w:val="22"/>
            <w:szCs w:val="22"/>
          </w:rPr>
          <w:t>Law</w:t>
        </w:r>
      </w:smartTag>
      <w:r w:rsidRPr="00996E35">
        <w:rPr>
          <w:sz w:val="22"/>
          <w:szCs w:val="22"/>
        </w:rPr>
        <w:t xml:space="preserve"> </w:t>
      </w:r>
      <w:smartTag w:uri="urn:schemas-microsoft-com:office:smarttags" w:element="PlaceType">
        <w:r w:rsidRPr="00996E35">
          <w:rPr>
            <w:sz w:val="22"/>
            <w:szCs w:val="22"/>
          </w:rPr>
          <w:t>School</w:t>
        </w:r>
      </w:smartTag>
      <w:r w:rsidRPr="00996E35">
        <w:rPr>
          <w:sz w:val="22"/>
          <w:szCs w:val="22"/>
        </w:rPr>
        <w:t xml:space="preserve">, </w:t>
      </w:r>
      <w:smartTag w:uri="urn:schemas-microsoft-com:office:smarttags" w:element="City">
        <w:r w:rsidRPr="00996E35">
          <w:rPr>
            <w:sz w:val="22"/>
            <w:szCs w:val="22"/>
          </w:rPr>
          <w:t>Camden</w:t>
        </w:r>
      </w:smartTag>
      <w:r w:rsidRPr="00996E35">
        <w:rPr>
          <w:sz w:val="22"/>
          <w:szCs w:val="22"/>
        </w:rPr>
        <w:t xml:space="preserve">, </w:t>
      </w:r>
      <w:smartTag w:uri="urn:schemas-microsoft-com:office:smarttags" w:element="State">
        <w:r w:rsidRPr="00996E35">
          <w:rPr>
            <w:sz w:val="22"/>
            <w:szCs w:val="22"/>
          </w:rPr>
          <w:t>NJ</w:t>
        </w:r>
      </w:smartTag>
      <w:r w:rsidRPr="00996E35">
        <w:rPr>
          <w:sz w:val="22"/>
          <w:szCs w:val="22"/>
        </w:rPr>
        <w:t xml:space="preserve">, Sept., 22, 2008; </w:t>
      </w:r>
      <w:smartTag w:uri="urn:schemas-microsoft-com:office:smarttags" w:element="PlaceName">
        <w:r w:rsidR="00996E35" w:rsidRPr="00996E35">
          <w:rPr>
            <w:sz w:val="22"/>
            <w:szCs w:val="22"/>
          </w:rPr>
          <w:t>Minnesota</w:t>
        </w:r>
      </w:smartTag>
      <w:r w:rsidR="00996E35" w:rsidRPr="00996E35">
        <w:rPr>
          <w:sz w:val="22"/>
          <w:szCs w:val="22"/>
        </w:rPr>
        <w:t xml:space="preserve"> </w:t>
      </w:r>
      <w:smartTag w:uri="urn:schemas-microsoft-com:office:smarttags" w:element="PlaceName">
        <w:r w:rsidR="00996E35" w:rsidRPr="00996E35">
          <w:rPr>
            <w:sz w:val="22"/>
            <w:szCs w:val="22"/>
          </w:rPr>
          <w:t>Law</w:t>
        </w:r>
      </w:smartTag>
      <w:r w:rsidR="00996E35" w:rsidRPr="00996E35">
        <w:rPr>
          <w:sz w:val="22"/>
          <w:szCs w:val="22"/>
        </w:rPr>
        <w:t xml:space="preserve"> </w:t>
      </w:r>
      <w:smartTag w:uri="urn:schemas-microsoft-com:office:smarttags" w:element="PlaceType">
        <w:r w:rsidR="00996E35" w:rsidRPr="00996E35">
          <w:rPr>
            <w:sz w:val="22"/>
            <w:szCs w:val="22"/>
          </w:rPr>
          <w:t>School</w:t>
        </w:r>
      </w:smartTag>
      <w:r w:rsidR="0056506D">
        <w:rPr>
          <w:sz w:val="22"/>
          <w:szCs w:val="22"/>
        </w:rPr>
        <w:t>,</w:t>
      </w:r>
      <w:r w:rsidR="00996E35" w:rsidRPr="00996E35">
        <w:rPr>
          <w:sz w:val="22"/>
          <w:szCs w:val="22"/>
        </w:rPr>
        <w:t xml:space="preserve"> </w:t>
      </w:r>
      <w:smartTag w:uri="urn:schemas-microsoft-com:office:smarttags" w:element="place">
        <w:smartTag w:uri="urn:schemas-microsoft-com:office:smarttags" w:element="City">
          <w:r w:rsidR="00996E35" w:rsidRPr="00996E35">
            <w:rPr>
              <w:sz w:val="22"/>
              <w:szCs w:val="22"/>
            </w:rPr>
            <w:t>Minneapolis</w:t>
          </w:r>
        </w:smartTag>
        <w:r w:rsidR="00996E35" w:rsidRPr="00996E35">
          <w:rPr>
            <w:sz w:val="22"/>
            <w:szCs w:val="22"/>
          </w:rPr>
          <w:t xml:space="preserve">, </w:t>
        </w:r>
        <w:smartTag w:uri="urn:schemas-microsoft-com:office:smarttags" w:element="State">
          <w:r w:rsidR="00996E35" w:rsidRPr="00996E35">
            <w:rPr>
              <w:sz w:val="22"/>
              <w:szCs w:val="22"/>
            </w:rPr>
            <w:t>MN</w:t>
          </w:r>
        </w:smartTag>
      </w:smartTag>
      <w:r w:rsidR="00996E35" w:rsidRPr="00996E35">
        <w:rPr>
          <w:sz w:val="22"/>
          <w:szCs w:val="22"/>
        </w:rPr>
        <w:t>, Oct. 17, 2008.</w:t>
      </w:r>
      <w:r w:rsidR="00996E35">
        <w:rPr>
          <w:i/>
          <w:sz w:val="22"/>
          <w:szCs w:val="22"/>
        </w:rPr>
        <w:t xml:space="preserve"> </w:t>
      </w:r>
    </w:p>
    <w:p w:rsidR="003B33EE" w:rsidRDefault="003B33EE"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The Law and Politics of the 2008 Election, </w:t>
      </w:r>
      <w:r w:rsidR="00996E35" w:rsidRPr="00996E35">
        <w:rPr>
          <w:sz w:val="22"/>
          <w:szCs w:val="22"/>
        </w:rPr>
        <w:t xml:space="preserve">Columbia Alumni Association of the District of Columbia, Washington, DC, Oct. 15, 2008; </w:t>
      </w:r>
      <w:r w:rsidR="000F3024">
        <w:rPr>
          <w:sz w:val="22"/>
          <w:szCs w:val="22"/>
        </w:rPr>
        <w:t xml:space="preserve">New York </w:t>
      </w:r>
      <w:r w:rsidR="00996E35" w:rsidRPr="00996E35">
        <w:rPr>
          <w:sz w:val="22"/>
          <w:szCs w:val="22"/>
        </w:rPr>
        <w:t>Alumni</w:t>
      </w:r>
      <w:r w:rsidR="000F3024">
        <w:rPr>
          <w:sz w:val="22"/>
          <w:szCs w:val="22"/>
        </w:rPr>
        <w:t xml:space="preserve"> Event</w:t>
      </w:r>
      <w:r w:rsidR="00996E35" w:rsidRPr="00996E35">
        <w:rPr>
          <w:sz w:val="22"/>
          <w:szCs w:val="22"/>
        </w:rPr>
        <w:t>, New York, NY, Oct. 7, 2008.</w:t>
      </w:r>
    </w:p>
    <w:p w:rsidR="00916EC4" w:rsidRPr="00916EC4" w:rsidRDefault="00916EC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916EC4">
        <w:rPr>
          <w:i/>
          <w:sz w:val="22"/>
          <w:szCs w:val="22"/>
        </w:rPr>
        <w:t>Litigating the 2008 Election</w:t>
      </w:r>
      <w:r>
        <w:rPr>
          <w:sz w:val="22"/>
          <w:szCs w:val="22"/>
        </w:rPr>
        <w:t xml:space="preserve">, </w:t>
      </w:r>
      <w:r w:rsidRPr="00916EC4">
        <w:rPr>
          <w:sz w:val="22"/>
          <w:szCs w:val="22"/>
        </w:rPr>
        <w:t>Connecticut Bar Association</w:t>
      </w:r>
      <w:r>
        <w:rPr>
          <w:sz w:val="22"/>
          <w:szCs w:val="22"/>
        </w:rPr>
        <w:t>, District of Connecticut</w:t>
      </w:r>
      <w:r w:rsidRPr="00916EC4">
        <w:rPr>
          <w:sz w:val="22"/>
          <w:szCs w:val="22"/>
        </w:rPr>
        <w:t xml:space="preserve"> Bench-Bar Conference, Sept. 19, 2009.</w:t>
      </w:r>
    </w:p>
    <w:p w:rsidR="000F3024" w:rsidRPr="00996E35" w:rsidRDefault="000F302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lastRenderedPageBreak/>
        <w:t>Improving our Elections: Future Research and Reform</w:t>
      </w:r>
      <w:r>
        <w:rPr>
          <w:sz w:val="22"/>
          <w:szCs w:val="22"/>
        </w:rPr>
        <w:t xml:space="preserve">, Carnegie Foundation,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 Sept. 18, 2008.</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Legal Issues in the 2008 Election</w:t>
      </w:r>
      <w:r>
        <w:rPr>
          <w:sz w:val="22"/>
          <w:szCs w:val="22"/>
        </w:rPr>
        <w:t xml:space="preserve">, </w:t>
      </w:r>
      <w:smartTag w:uri="urn:schemas-microsoft-com:office:smarttags" w:element="place">
        <w:smartTag w:uri="urn:schemas-microsoft-com:office:smarttags" w:element="PlaceName">
          <w:r>
            <w:rPr>
              <w:sz w:val="22"/>
              <w:szCs w:val="22"/>
            </w:rPr>
            <w:t>Cardozo</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Mar. 26, 2008.</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Voting Rights, Voter Fraud and Election Administration, </w:t>
      </w:r>
      <w:r>
        <w:rPr>
          <w:sz w:val="22"/>
          <w:szCs w:val="22"/>
        </w:rPr>
        <w:t xml:space="preserve">Harvard Journal on Legislation conference on “Voices on Voting: Election Law in 2008,” </w:t>
      </w:r>
      <w:smartTag w:uri="urn:schemas-microsoft-com:office:smarttags" w:element="place">
        <w:smartTag w:uri="urn:schemas-microsoft-com:office:smarttags" w:element="City">
          <w:r>
            <w:rPr>
              <w:sz w:val="22"/>
              <w:szCs w:val="22"/>
            </w:rPr>
            <w:t>Cambridge</w:t>
          </w:r>
        </w:smartTag>
        <w:r>
          <w:rPr>
            <w:sz w:val="22"/>
            <w:szCs w:val="22"/>
          </w:rPr>
          <w:t xml:space="preserve">, </w:t>
        </w:r>
        <w:smartTag w:uri="urn:schemas-microsoft-com:office:smarttags" w:element="State">
          <w:r>
            <w:rPr>
              <w:sz w:val="22"/>
              <w:szCs w:val="22"/>
            </w:rPr>
            <w:t>MA</w:t>
          </w:r>
        </w:smartTag>
      </w:smartTag>
      <w:r>
        <w:rPr>
          <w:sz w:val="22"/>
          <w:szCs w:val="22"/>
        </w:rPr>
        <w:t xml:space="preserve">, Mar. 6, 2008. </w:t>
      </w:r>
    </w:p>
    <w:p w:rsidR="002B2279" w:rsidRPr="00640EFC"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640EFC">
        <w:rPr>
          <w:i/>
          <w:sz w:val="22"/>
          <w:szCs w:val="22"/>
        </w:rPr>
        <w:t>Vote Fraud in the Eye of the Beholder</w:t>
      </w:r>
      <w:r>
        <w:rPr>
          <w:i/>
          <w:sz w:val="22"/>
          <w:szCs w:val="22"/>
        </w:rPr>
        <w:t xml:space="preserve">, </w:t>
      </w:r>
      <w:r w:rsidRPr="00463E6B">
        <w:rPr>
          <w:sz w:val="22"/>
          <w:szCs w:val="22"/>
        </w:rPr>
        <w:t>Columbia Law School, Feb. 26, 2008;</w:t>
      </w:r>
      <w:r>
        <w:rPr>
          <w:i/>
          <w:sz w:val="22"/>
          <w:szCs w:val="22"/>
        </w:rPr>
        <w:t xml:space="preserve"> </w:t>
      </w:r>
      <w:r w:rsidRPr="00463E6B">
        <w:rPr>
          <w:sz w:val="22"/>
          <w:szCs w:val="22"/>
        </w:rPr>
        <w:t>University of Chicago Law School</w:t>
      </w:r>
      <w:r>
        <w:rPr>
          <w:sz w:val="22"/>
          <w:szCs w:val="22"/>
        </w:rPr>
        <w:t>, Mar. 4, 2008.</w:t>
      </w:r>
      <w:r>
        <w:rPr>
          <w:i/>
          <w:sz w:val="22"/>
          <w:szCs w:val="22"/>
        </w:rPr>
        <w:t xml:space="preserve"> </w:t>
      </w:r>
    </w:p>
    <w:p w:rsidR="002B2279" w:rsidRPr="00463E6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463E6B">
        <w:rPr>
          <w:i/>
          <w:sz w:val="22"/>
          <w:szCs w:val="22"/>
        </w:rPr>
        <w:t>The New Voting Rights Act</w:t>
      </w:r>
      <w:r>
        <w:rPr>
          <w:sz w:val="22"/>
          <w:szCs w:val="22"/>
        </w:rPr>
        <w:t xml:space="preserve">, Journal of Law and Politics,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Virginia Law</w:t>
        </w:r>
      </w:smartTag>
      <w:r>
        <w:rPr>
          <w:sz w:val="22"/>
          <w:szCs w:val="22"/>
        </w:rPr>
        <w:t xml:space="preserve"> School, </w:t>
      </w:r>
      <w:smartTag w:uri="urn:schemas-microsoft-com:office:smarttags" w:element="place">
        <w:smartTag w:uri="urn:schemas-microsoft-com:office:smarttags" w:element="City">
          <w:r>
            <w:rPr>
              <w:sz w:val="22"/>
              <w:szCs w:val="22"/>
            </w:rPr>
            <w:t>Charlottesville</w:t>
          </w:r>
        </w:smartTag>
        <w:r>
          <w:rPr>
            <w:sz w:val="22"/>
            <w:szCs w:val="22"/>
          </w:rPr>
          <w:t xml:space="preserve">, </w:t>
        </w:r>
        <w:smartTag w:uri="urn:schemas-microsoft-com:office:smarttags" w:element="State">
          <w:r>
            <w:rPr>
              <w:sz w:val="22"/>
              <w:szCs w:val="22"/>
            </w:rPr>
            <w:t>VA</w:t>
          </w:r>
        </w:smartTag>
      </w:smartTag>
      <w:r>
        <w:rPr>
          <w:sz w:val="22"/>
          <w:szCs w:val="22"/>
        </w:rPr>
        <w:t>, Feb. 23, 2008.</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463E6B">
        <w:rPr>
          <w:i/>
          <w:sz w:val="22"/>
          <w:szCs w:val="22"/>
        </w:rPr>
        <w:t xml:space="preserve">Redistricting </w:t>
      </w:r>
      <w:r>
        <w:rPr>
          <w:i/>
          <w:sz w:val="22"/>
          <w:szCs w:val="22"/>
        </w:rPr>
        <w:t>in Democratic Theory</w:t>
      </w:r>
      <w:r>
        <w:rPr>
          <w:sz w:val="22"/>
          <w:szCs w:val="22"/>
        </w:rPr>
        <w:t>, Byron White Center Symposium on Reapportioning Colorado, Old Supreme Court Chambers, Colorado State Capitol, Denver, CO, Jan. 25, 2008.</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sz w:val="22"/>
          <w:szCs w:val="22"/>
        </w:rPr>
        <w:t>Preview of the 2008 Election Campaign, Election Law Society, Harvard Law School, Cambridge, MA, Oct. 10, 2007; Columbia Law School Alumni Association, Nov. 8, 2007.</w:t>
      </w:r>
    </w:p>
    <w:p w:rsidR="002B2279" w:rsidRPr="007021C3"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7021C3">
        <w:rPr>
          <w:sz w:val="22"/>
          <w:szCs w:val="22"/>
        </w:rPr>
        <w:t>Preliminary Results from the 2006 Cooperative Congressional Election Survey</w:t>
      </w:r>
      <w:r>
        <w:rPr>
          <w:sz w:val="22"/>
          <w:szCs w:val="22"/>
        </w:rPr>
        <w:t xml:space="preserve"> (with Stephen </w:t>
      </w:r>
      <w:proofErr w:type="spellStart"/>
      <w:r>
        <w:rPr>
          <w:sz w:val="22"/>
          <w:szCs w:val="22"/>
        </w:rPr>
        <w:t>Ansolabehere</w:t>
      </w:r>
      <w:proofErr w:type="spellEnd"/>
      <w:r>
        <w:rPr>
          <w:sz w:val="22"/>
          <w:szCs w:val="22"/>
        </w:rPr>
        <w:t>), Stanford Law School, Stanford, CA Apr. 6, 2007.</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5D5070">
        <w:rPr>
          <w:i/>
          <w:sz w:val="22"/>
          <w:szCs w:val="22"/>
        </w:rPr>
        <w:t xml:space="preserve">The Implications of </w:t>
      </w:r>
      <w:r>
        <w:rPr>
          <w:i/>
          <w:sz w:val="22"/>
          <w:szCs w:val="22"/>
        </w:rPr>
        <w:t xml:space="preserve">the </w:t>
      </w:r>
      <w:r w:rsidRPr="005D5070">
        <w:rPr>
          <w:i/>
          <w:sz w:val="22"/>
          <w:szCs w:val="22"/>
        </w:rPr>
        <w:t>2003 Texas Redistricting Controversy</w:t>
      </w:r>
      <w:r>
        <w:rPr>
          <w:sz w:val="22"/>
          <w:szCs w:val="22"/>
        </w:rPr>
        <w:t xml:space="preserve">, Symposium on </w:t>
      </w:r>
      <w:r>
        <w:rPr>
          <w:i/>
          <w:sz w:val="22"/>
          <w:szCs w:val="22"/>
        </w:rPr>
        <w:t>Lines in the Sand,</w:t>
      </w:r>
      <w:r>
        <w:rPr>
          <w:sz w:val="22"/>
          <w:szCs w:val="22"/>
        </w:rPr>
        <w:t xml:space="preserve"> University of Texas Law School, Austin, TX, March 2, 2007.</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5D5070">
        <w:rPr>
          <w:i/>
          <w:sz w:val="22"/>
          <w:szCs w:val="22"/>
        </w:rPr>
        <w:t>Public Opinion and Constitutional Controversy</w:t>
      </w:r>
      <w:r>
        <w:rPr>
          <w:sz w:val="22"/>
          <w:szCs w:val="22"/>
        </w:rPr>
        <w:t xml:space="preserve">, Symposium on </w:t>
      </w:r>
      <w:r w:rsidRPr="005D5070">
        <w:rPr>
          <w:sz w:val="22"/>
          <w:szCs w:val="22"/>
        </w:rPr>
        <w:t>Positive Approaches to Constitutional Law and Theory</w:t>
      </w:r>
      <w:r>
        <w:rPr>
          <w:sz w:val="22"/>
          <w:szCs w:val="22"/>
        </w:rPr>
        <w:t>, University of Pennsylvania Law School, Philadelphia, PA, Feb. 24, 2007.</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The Implications of the 2006 Elections for Legal Debates over Partisan Gerrymandering</w:t>
      </w:r>
      <w:r>
        <w:rPr>
          <w:sz w:val="22"/>
          <w:szCs w:val="22"/>
        </w:rPr>
        <w:t xml:space="preserve">, NYU Annals of American Law Conference, New York University Law School, New York, NY, Feb. 23, 2007. </w:t>
      </w:r>
    </w:p>
    <w:p w:rsidR="002B2279" w:rsidRPr="005A59F7"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The Promises and Pitfalls of the New Voting Rights Act, </w:t>
      </w:r>
      <w:r>
        <w:rPr>
          <w:sz w:val="22"/>
          <w:szCs w:val="22"/>
        </w:rPr>
        <w:t xml:space="preserve">Faculty Workshop, </w:t>
      </w:r>
      <w:smartTag w:uri="urn:schemas-microsoft-com:office:smarttags" w:element="place">
        <w:smartTag w:uri="urn:schemas-microsoft-com:office:smarttags" w:element="City">
          <w:r>
            <w:rPr>
              <w:sz w:val="22"/>
              <w:szCs w:val="22"/>
            </w:rPr>
            <w:t>Columbia Law School</w:t>
          </w:r>
        </w:smartTag>
        <w:r>
          <w:rPr>
            <w:sz w:val="22"/>
            <w:szCs w:val="22"/>
          </w:rPr>
          <w:t xml:space="preserve">, </w:t>
        </w:r>
        <w:smartTag w:uri="urn:schemas-microsoft-com:office:smarttags" w:element="State">
          <w:r>
            <w:rPr>
              <w:sz w:val="22"/>
              <w:szCs w:val="22"/>
            </w:rPr>
            <w:t>New York</w:t>
          </w:r>
        </w:smartTag>
      </w:smartTag>
      <w:r>
        <w:rPr>
          <w:sz w:val="22"/>
          <w:szCs w:val="22"/>
        </w:rPr>
        <w:t>, NY, Jan. 11, 2007; USC Center on Law and Politics, Los Angeles, CA, Apr. 10, 2007; Northwestern Law School, Chicago, IL, Apr. 17, 2007; Harvard Law School, Cambridge, MA, Oct. 4, 2007.</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t>Nonpartisanship, Competition and Minority Voting Right</w:t>
      </w:r>
      <w:r>
        <w:rPr>
          <w:i/>
          <w:sz w:val="22"/>
          <w:szCs w:val="22"/>
        </w:rPr>
        <w:t>s</w:t>
      </w:r>
      <w:r>
        <w:rPr>
          <w:sz w:val="22"/>
          <w:szCs w:val="22"/>
        </w:rPr>
        <w:t>,</w:t>
      </w:r>
      <w:r w:rsidRPr="00A5273B">
        <w:rPr>
          <w:sz w:val="22"/>
          <w:szCs w:val="22"/>
        </w:rPr>
        <w:t xml:space="preserve"> </w:t>
      </w:r>
      <w:r>
        <w:rPr>
          <w:sz w:val="22"/>
          <w:szCs w:val="22"/>
        </w:rPr>
        <w:t xml:space="preserve"> UNC Center for Civil Rights, Chapel Hill, NC, Feb. 3, 2006; Humphrey Inst., University of Minnesota, Minneapolis, MN, Apr. 25, 2006. </w:t>
      </w:r>
    </w:p>
    <w:p w:rsidR="002B2279" w:rsidRPr="00A5273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t>The Constitutionality of the Voting Rights Act</w:t>
      </w:r>
      <w:r>
        <w:rPr>
          <w:sz w:val="22"/>
          <w:szCs w:val="22"/>
        </w:rPr>
        <w:t xml:space="preserve">, Congressional Black Caucus Foundation,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Mar. 9, 2006.</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t>The Place of Competition in American Election Law</w:t>
      </w:r>
      <w:r>
        <w:rPr>
          <w:sz w:val="22"/>
          <w:szCs w:val="22"/>
        </w:rPr>
        <w:t xml:space="preserve">, Cato Institute,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r w:rsidRPr="00A5273B">
        <w:rPr>
          <w:sz w:val="22"/>
          <w:szCs w:val="22"/>
        </w:rPr>
        <w:t>Mar</w:t>
      </w:r>
      <w:r>
        <w:rPr>
          <w:sz w:val="22"/>
          <w:szCs w:val="22"/>
        </w:rPr>
        <w:t>.</w:t>
      </w:r>
      <w:r w:rsidRPr="00A5273B">
        <w:rPr>
          <w:sz w:val="22"/>
          <w:szCs w:val="22"/>
        </w:rPr>
        <w:t xml:space="preserve"> 9, 2006</w:t>
      </w:r>
      <w:r>
        <w:rPr>
          <w:sz w:val="22"/>
          <w:szCs w:val="22"/>
        </w:rPr>
        <w:t>.</w:t>
      </w:r>
    </w:p>
    <w:p w:rsidR="002B2279" w:rsidRPr="00A5273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Public Funding of Election Campaigns: Options for Reform and Questions for Research, </w:t>
      </w:r>
      <w:smartTag w:uri="urn:schemas-microsoft-com:office:smarttags" w:element="PlaceType">
        <w:r w:rsidRPr="002C214B">
          <w:rPr>
            <w:sz w:val="22"/>
            <w:szCs w:val="22"/>
          </w:rPr>
          <w:t>University</w:t>
        </w:r>
      </w:smartTag>
      <w:r w:rsidRPr="002C214B">
        <w:rPr>
          <w:sz w:val="22"/>
          <w:szCs w:val="22"/>
        </w:rPr>
        <w:t xml:space="preserve"> of </w:t>
      </w:r>
      <w:smartTag w:uri="urn:schemas-microsoft-com:office:smarttags" w:element="PlaceName">
        <w:r w:rsidRPr="002C214B">
          <w:rPr>
            <w:sz w:val="22"/>
            <w:szCs w:val="22"/>
          </w:rPr>
          <w:t>Wisconsin</w:t>
        </w:r>
      </w:smartTag>
      <w:r>
        <w:rPr>
          <w:i/>
          <w:sz w:val="22"/>
          <w:szCs w:val="22"/>
        </w:rPr>
        <w:t xml:space="preserve">, </w:t>
      </w:r>
      <w:smartTag w:uri="urn:schemas-microsoft-com:office:smarttags" w:element="place">
        <w:smartTag w:uri="urn:schemas-microsoft-com:office:smarttags" w:element="City">
          <w:r>
            <w:rPr>
              <w:sz w:val="22"/>
              <w:szCs w:val="22"/>
            </w:rPr>
            <w:t>Madison</w:t>
          </w:r>
        </w:smartTag>
        <w:r>
          <w:rPr>
            <w:sz w:val="22"/>
            <w:szCs w:val="22"/>
          </w:rPr>
          <w:t xml:space="preserve">, </w:t>
        </w:r>
        <w:smartTag w:uri="urn:schemas-microsoft-com:office:smarttags" w:element="State">
          <w:r>
            <w:rPr>
              <w:sz w:val="22"/>
              <w:szCs w:val="22"/>
            </w:rPr>
            <w:t>WI</w:t>
          </w:r>
        </w:smartTag>
      </w:smartTag>
      <w:r>
        <w:rPr>
          <w:sz w:val="22"/>
          <w:szCs w:val="22"/>
        </w:rPr>
        <w:t>, Jan. 28, 2006.</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161085">
        <w:rPr>
          <w:i/>
          <w:sz w:val="22"/>
          <w:szCs w:val="22"/>
        </w:rPr>
        <w:t>Gay Marriage, Public Opinion and the Courts</w:t>
      </w:r>
      <w:r>
        <w:rPr>
          <w:sz w:val="22"/>
          <w:szCs w:val="22"/>
        </w:rPr>
        <w:t xml:space="preserve">, American Political Science Association Annual Meeting, Sept. 1, 2005; Emory Law School Faculty Workshop, Sept. 21, 2005; University of Michigan Law School Faculty Workshop, Nov. 16, 2005; Hebrew University of Jerusalem, Jan. 2, 2006; Bar </w:t>
      </w:r>
      <w:proofErr w:type="spellStart"/>
      <w:r>
        <w:rPr>
          <w:sz w:val="22"/>
          <w:szCs w:val="22"/>
        </w:rPr>
        <w:t>Ilan</w:t>
      </w:r>
      <w:proofErr w:type="spellEnd"/>
      <w:r>
        <w:rPr>
          <w:sz w:val="22"/>
          <w:szCs w:val="22"/>
        </w:rPr>
        <w:t xml:space="preserve"> Law School, Jan. 3, 2006; Tel Aviv Law School, Jan. 5, 2006; Williams Institute at UCLA Law School, Feb. 24, 2006, Stanford Law School Faculty Workshop, March 22, 2006; Columbia Law School Faculty Workshop, June 13, 2006; Northwestern Law School, April 17, 2007.</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Options and Strategies for Renewal of Section Five of the Voting Rights Act, </w:t>
      </w:r>
      <w:r>
        <w:rPr>
          <w:sz w:val="22"/>
          <w:szCs w:val="22"/>
        </w:rPr>
        <w:t>Conference on</w:t>
      </w:r>
      <w:r>
        <w:rPr>
          <w:i/>
          <w:sz w:val="22"/>
          <w:szCs w:val="22"/>
        </w:rPr>
        <w:t xml:space="preserve"> </w:t>
      </w:r>
      <w:r>
        <w:rPr>
          <w:sz w:val="22"/>
          <w:szCs w:val="22"/>
        </w:rPr>
        <w:t xml:space="preserve">“Lessons From the Past, Prospects for the Future:  Honoring the 40th Anniversary of the Voting Rights Act of 1965,” Yale University, April 23, 2005; Russell Sage Foundation, New York, NY, June 24, 2006; Howard Law School, </w:t>
      </w:r>
      <w:proofErr w:type="spellStart"/>
      <w:r>
        <w:rPr>
          <w:sz w:val="22"/>
          <w:szCs w:val="22"/>
        </w:rPr>
        <w:t>Branton</w:t>
      </w:r>
      <w:proofErr w:type="spellEnd"/>
      <w:r>
        <w:rPr>
          <w:sz w:val="22"/>
          <w:szCs w:val="22"/>
        </w:rPr>
        <w:t xml:space="preserve"> Symposium, Oct. 28, 2005.</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New Politics</w:t>
      </w:r>
      <w:r>
        <w:rPr>
          <w:sz w:val="22"/>
          <w:szCs w:val="22"/>
        </w:rPr>
        <w:t xml:space="preserve">, Conference on “The Constitution in 2020,” American Constitution Society, </w:t>
      </w:r>
      <w:smartTag w:uri="urn:schemas-microsoft-com:office:smarttags" w:element="place">
        <w:smartTag w:uri="urn:schemas-microsoft-com:office:smarttags" w:element="PlaceName">
          <w:r>
            <w:rPr>
              <w:sz w:val="22"/>
              <w:szCs w:val="22"/>
            </w:rPr>
            <w:t>Yale</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5"/>
          <w:attr w:name="Day" w:val="9"/>
          <w:attr w:name="Month" w:val="4"/>
        </w:smartTagPr>
        <w:r>
          <w:rPr>
            <w:sz w:val="22"/>
            <w:szCs w:val="22"/>
          </w:rPr>
          <w:t>Apr. 9, 2005</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lastRenderedPageBreak/>
        <w:t>Constitutional Issues in the Terry Schiavo Case</w:t>
      </w:r>
      <w:r>
        <w:rPr>
          <w:sz w:val="22"/>
          <w:szCs w:val="22"/>
        </w:rPr>
        <w:t xml:space="preserve">, </w:t>
      </w:r>
      <w:smartTag w:uri="urn:schemas-microsoft-com:office:smarttags" w:element="place">
        <w:smartTag w:uri="urn:schemas-microsoft-com:office:smarttags" w:element="PlaceName">
          <w:r>
            <w:rPr>
              <w:sz w:val="22"/>
              <w:szCs w:val="22"/>
            </w:rPr>
            <w:t>Penn</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5"/>
          <w:attr w:name="Day" w:val="29"/>
          <w:attr w:name="Month" w:val="3"/>
        </w:smartTagPr>
        <w:r>
          <w:rPr>
            <w:sz w:val="22"/>
            <w:szCs w:val="22"/>
          </w:rPr>
          <w:t>Mar. 29, 2005</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Regulating Democracy Through Democracy</w:t>
      </w:r>
      <w:r>
        <w:rPr>
          <w:sz w:val="22"/>
          <w:szCs w:val="22"/>
        </w:rPr>
        <w:t xml:space="preserve">, Conference on “The Impact of Direct Democracy,” Initiative and Referendum Institute, U.C. Irvine, </w:t>
      </w:r>
      <w:smartTag w:uri="urn:schemas-microsoft-com:office:smarttags" w:element="place">
        <w:smartTag w:uri="urn:schemas-microsoft-com:office:smarttags" w:element="City">
          <w:r>
            <w:rPr>
              <w:sz w:val="22"/>
              <w:szCs w:val="22"/>
            </w:rPr>
            <w:t>Irvine</w:t>
          </w:r>
        </w:smartTag>
        <w:r>
          <w:rPr>
            <w:sz w:val="22"/>
            <w:szCs w:val="22"/>
          </w:rPr>
          <w:t xml:space="preserve">, </w:t>
        </w:r>
        <w:smartTag w:uri="urn:schemas-microsoft-com:office:smarttags" w:element="State">
          <w:r>
            <w:rPr>
              <w:sz w:val="22"/>
              <w:szCs w:val="22"/>
            </w:rPr>
            <w:t>CA</w:t>
          </w:r>
        </w:smartTag>
      </w:smartTag>
      <w:r>
        <w:rPr>
          <w:sz w:val="22"/>
          <w:szCs w:val="22"/>
        </w:rPr>
        <w:t>, Jan. 15, 2005.</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Conflicts of Interest in Comparative Perspective</w:t>
      </w:r>
      <w:r>
        <w:rPr>
          <w:sz w:val="22"/>
          <w:szCs w:val="22"/>
        </w:rPr>
        <w:t xml:space="preserv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Trento</w:t>
        </w:r>
      </w:smartTag>
      <w:r>
        <w:rPr>
          <w:sz w:val="22"/>
          <w:szCs w:val="22"/>
        </w:rPr>
        <w:t xml:space="preserve">, </w:t>
      </w:r>
      <w:smartTag w:uri="urn:schemas-microsoft-com:office:smarttags" w:element="place">
        <w:smartTag w:uri="urn:schemas-microsoft-com:office:smarttags" w:element="City">
          <w:r>
            <w:rPr>
              <w:sz w:val="22"/>
              <w:szCs w:val="22"/>
            </w:rPr>
            <w:t>Trento</w:t>
          </w:r>
        </w:smartTag>
        <w:r>
          <w:rPr>
            <w:sz w:val="22"/>
            <w:szCs w:val="22"/>
          </w:rPr>
          <w:t xml:space="preserve">, </w:t>
        </w:r>
        <w:smartTag w:uri="urn:schemas-microsoft-com:office:smarttags" w:element="country-region">
          <w:r>
            <w:rPr>
              <w:sz w:val="22"/>
              <w:szCs w:val="22"/>
            </w:rPr>
            <w:t>Italy</w:t>
          </w:r>
        </w:smartTag>
      </w:smartTag>
      <w:r>
        <w:rPr>
          <w:sz w:val="22"/>
          <w:szCs w:val="22"/>
        </w:rPr>
        <w:t xml:space="preserve">, </w:t>
      </w:r>
      <w:smartTag w:uri="urn:schemas-microsoft-com:office:smarttags" w:element="date">
        <w:smartTagPr>
          <w:attr w:name="Year" w:val="2004"/>
          <w:attr w:name="Day" w:val="17"/>
          <w:attr w:name="Month" w:val="9"/>
        </w:smartTagPr>
        <w:r>
          <w:rPr>
            <w:sz w:val="22"/>
            <w:szCs w:val="22"/>
          </w:rPr>
          <w:t>Sept. 17,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Partisan Gerrymandering after </w:t>
      </w:r>
      <w:proofErr w:type="spellStart"/>
      <w:r>
        <w:rPr>
          <w:i/>
          <w:sz w:val="22"/>
          <w:szCs w:val="22"/>
        </w:rPr>
        <w:t>Vieth</w:t>
      </w:r>
      <w:proofErr w:type="spellEnd"/>
      <w:r>
        <w:rPr>
          <w:i/>
          <w:sz w:val="22"/>
          <w:szCs w:val="22"/>
        </w:rPr>
        <w:t xml:space="preserve"> v. </w:t>
      </w:r>
      <w:proofErr w:type="spellStart"/>
      <w:r>
        <w:rPr>
          <w:i/>
          <w:sz w:val="22"/>
          <w:szCs w:val="22"/>
        </w:rPr>
        <w:t>Jubelirer</w:t>
      </w:r>
      <w:proofErr w:type="spellEnd"/>
      <w:r>
        <w:rPr>
          <w:i/>
          <w:sz w:val="22"/>
          <w:szCs w:val="22"/>
        </w:rPr>
        <w:t xml:space="preserve"> </w:t>
      </w:r>
      <w:r>
        <w:t xml:space="preserve">and </w:t>
      </w:r>
      <w:r>
        <w:rPr>
          <w:i/>
        </w:rPr>
        <w:t>The Constitutionality of Counting the Overseas Population</w:t>
      </w:r>
      <w:r>
        <w:t>, National Conference of State Legislatures, Salt Lake City, UT, July 20-21, 2004.</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Money, Elections and Political Equality: Campaign Finance After McConnell, </w:t>
      </w:r>
      <w:r>
        <w:rPr>
          <w:sz w:val="22"/>
          <w:szCs w:val="22"/>
        </w:rPr>
        <w:t xml:space="preserve">American Constitution Society,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smartTag w:uri="urn:schemas-microsoft-com:office:smarttags" w:element="date">
        <w:smartTagPr>
          <w:attr w:name="Year" w:val="2004"/>
          <w:attr w:name="Day" w:val="19"/>
          <w:attr w:name="Month" w:val="6"/>
        </w:smartTagPr>
        <w:r>
          <w:rPr>
            <w:sz w:val="22"/>
            <w:szCs w:val="22"/>
          </w:rPr>
          <w:t>June 19,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Homeland Security and Civil Liberties</w:t>
      </w:r>
      <w:r>
        <w:rPr>
          <w:sz w:val="22"/>
          <w:szCs w:val="22"/>
        </w:rPr>
        <w:t>, Joint Conference Sponsored by U.S. Army War College and Penn Law School, June 18, 2004 (conference organizer).</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Understanding McConnell v. FEC</w:t>
      </w:r>
      <w:r>
        <w:rPr>
          <w:sz w:val="22"/>
          <w:szCs w:val="22"/>
        </w:rPr>
        <w:t xml:space="preserve">, Program in Law and Public Affairs, </w:t>
      </w:r>
      <w:smartTag w:uri="urn:schemas-microsoft-com:office:smarttags" w:element="place">
        <w:smartTag w:uri="urn:schemas-microsoft-com:office:smarttags" w:element="PlaceName">
          <w:r>
            <w:rPr>
              <w:sz w:val="22"/>
              <w:szCs w:val="22"/>
            </w:rPr>
            <w:t>Princeton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date">
        <w:smartTagPr>
          <w:attr w:name="Year" w:val="2004"/>
          <w:attr w:name="Day" w:val="27"/>
          <w:attr w:name="Month" w:val="5"/>
        </w:smartTagPr>
        <w:r>
          <w:rPr>
            <w:sz w:val="22"/>
            <w:szCs w:val="22"/>
          </w:rPr>
          <w:t>May 27,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Redistricting </w:t>
      </w:r>
      <w:smartTag w:uri="urn:schemas-microsoft-com:office:smarttags" w:element="country-region">
        <w:r>
          <w:rPr>
            <w:i/>
            <w:sz w:val="22"/>
            <w:szCs w:val="22"/>
          </w:rPr>
          <w:t>Georgia</w:t>
        </w:r>
      </w:smartTag>
      <w:r>
        <w:rPr>
          <w:sz w:val="22"/>
          <w:szCs w:val="22"/>
        </w:rPr>
        <w:t xml:space="preserve">, Ad Hoc Workshop, </w:t>
      </w:r>
      <w:smartTag w:uri="urn:schemas-microsoft-com:office:smarttags" w:element="place">
        <w:smartTag w:uri="urn:schemas-microsoft-com:office:smarttags" w:element="PlaceName">
          <w:r>
            <w:rPr>
              <w:sz w:val="22"/>
              <w:szCs w:val="22"/>
            </w:rPr>
            <w:t>Penn</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4"/>
          <w:attr w:name="Day" w:val="22"/>
          <w:attr w:name="Month" w:val="4"/>
        </w:smartTagPr>
        <w:r>
          <w:rPr>
            <w:sz w:val="22"/>
            <w:szCs w:val="22"/>
          </w:rPr>
          <w:t>April 22,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Forty Years in the Political Thicket: Evaluating Judicial Oversight of Redistricting Since Baker v. </w:t>
      </w:r>
      <w:proofErr w:type="spellStart"/>
      <w:r>
        <w:rPr>
          <w:i/>
          <w:sz w:val="22"/>
          <w:szCs w:val="22"/>
        </w:rPr>
        <w:t>Carr</w:t>
      </w:r>
      <w:proofErr w:type="spellEnd"/>
      <w:r>
        <w:rPr>
          <w:i/>
          <w:sz w:val="22"/>
          <w:szCs w:val="22"/>
        </w:rPr>
        <w:t xml:space="preserve">, </w:t>
      </w:r>
      <w:r>
        <w:rPr>
          <w:sz w:val="22"/>
          <w:szCs w:val="22"/>
        </w:rPr>
        <w:t xml:space="preserve"> The Brookings Institution, </w:t>
      </w:r>
      <w:smartTag w:uri="urn:schemas-microsoft-com:office:smarttags" w:element="date">
        <w:smartTagPr>
          <w:attr w:name="Year" w:val="2004"/>
          <w:attr w:name="Day" w:val="16"/>
          <w:attr w:name="Month" w:val="4"/>
        </w:smartTagPr>
        <w:r>
          <w:rPr>
            <w:sz w:val="22"/>
            <w:szCs w:val="22"/>
          </w:rPr>
          <w:t>Apr. 16,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Election Law</w:t>
      </w:r>
      <w:r>
        <w:rPr>
          <w:sz w:val="22"/>
          <w:szCs w:val="22"/>
        </w:rPr>
        <w:t xml:space="preserve">, The </w:t>
      </w:r>
      <w:smartTag w:uri="urn:schemas-microsoft-com:office:smarttags" w:element="PlaceName">
        <w:r>
          <w:rPr>
            <w:sz w:val="22"/>
            <w:szCs w:val="22"/>
          </w:rPr>
          <w:t>Moscow</w:t>
        </w:r>
      </w:smartTag>
      <w:r>
        <w:rPr>
          <w:sz w:val="22"/>
          <w:szCs w:val="22"/>
        </w:rPr>
        <w:t xml:space="preserve"> </w:t>
      </w:r>
      <w:smartTag w:uri="urn:schemas-microsoft-com:office:smarttags" w:element="PlaceType">
        <w:r>
          <w:rPr>
            <w:sz w:val="22"/>
            <w:szCs w:val="22"/>
          </w:rPr>
          <w:t>School</w:t>
        </w:r>
      </w:smartTag>
      <w:r>
        <w:rPr>
          <w:sz w:val="22"/>
          <w:szCs w:val="22"/>
        </w:rPr>
        <w:t xml:space="preserve"> for Political Studies, </w:t>
      </w: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Name">
          <w:r>
            <w:rPr>
              <w:sz w:val="22"/>
              <w:szCs w:val="22"/>
            </w:rPr>
            <w:t>Constitution</w:t>
          </w:r>
        </w:smartTag>
        <w:r>
          <w:rPr>
            <w:sz w:val="22"/>
            <w:szCs w:val="22"/>
          </w:rPr>
          <w:t xml:space="preserve"> </w:t>
        </w:r>
        <w:smartTag w:uri="urn:schemas-microsoft-com:office:smarttags" w:element="PlaceType">
          <w:r>
            <w:rPr>
              <w:sz w:val="22"/>
              <w:szCs w:val="22"/>
            </w:rPr>
            <w:t>Center</w:t>
          </w:r>
        </w:smartTag>
      </w:smartTag>
      <w:r>
        <w:rPr>
          <w:sz w:val="22"/>
          <w:szCs w:val="22"/>
        </w:rPr>
        <w:t xml:space="preserve">, </w:t>
      </w:r>
      <w:smartTag w:uri="urn:schemas-microsoft-com:office:smarttags" w:element="date">
        <w:smartTagPr>
          <w:attr w:name="Year" w:val="2004"/>
          <w:attr w:name="Day" w:val="26"/>
          <w:attr w:name="Month" w:val="3"/>
        </w:smartTagPr>
        <w:r>
          <w:rPr>
            <w:sz w:val="22"/>
            <w:szCs w:val="22"/>
          </w:rPr>
          <w:t>March 26,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Constitutional Law of American Elections</w:t>
      </w:r>
      <w:r>
        <w:rPr>
          <w:sz w:val="22"/>
          <w:szCs w:val="22"/>
        </w:rPr>
        <w:t xml:space="preserve">, </w:t>
      </w:r>
      <w:smartTag w:uri="urn:schemas-microsoft-com:office:smarttags" w:element="PlaceName">
        <w:r>
          <w:rPr>
            <w:sz w:val="22"/>
            <w:szCs w:val="22"/>
          </w:rPr>
          <w:t>Fels</w:t>
        </w:r>
      </w:smartTag>
      <w:r>
        <w:rPr>
          <w:sz w:val="22"/>
          <w:szCs w:val="22"/>
        </w:rPr>
        <w:t xml:space="preserve"> </w:t>
      </w:r>
      <w:smartTag w:uri="urn:schemas-microsoft-com:office:smarttags" w:element="PlaceType">
        <w:r>
          <w:rPr>
            <w:sz w:val="22"/>
            <w:szCs w:val="22"/>
          </w:rPr>
          <w:t>School</w:t>
        </w:r>
      </w:smartTag>
      <w:r>
        <w:rPr>
          <w:sz w:val="22"/>
          <w:szCs w:val="22"/>
        </w:rPr>
        <w:t xml:space="preserve"> of Government,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w:t>
      </w:r>
      <w:smartTag w:uri="urn:schemas-microsoft-com:office:smarttags" w:element="date">
        <w:smartTagPr>
          <w:attr w:name="Year" w:val="2004"/>
          <w:attr w:name="Day" w:val="11"/>
          <w:attr w:name="Month" w:val="3"/>
        </w:smartTagPr>
        <w:r>
          <w:rPr>
            <w:sz w:val="22"/>
            <w:szCs w:val="22"/>
          </w:rPr>
          <w:t>March 11,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Election Law</w:t>
      </w:r>
      <w:r>
        <w:rPr>
          <w:sz w:val="22"/>
          <w:szCs w:val="22"/>
        </w:rPr>
        <w:t xml:space="preserve">, Penn Law Board of Overseers, Penn Club of </w:t>
      </w:r>
      <w:smartTag w:uri="urn:schemas-microsoft-com:office:smarttags" w:element="place">
        <w:smartTag w:uri="urn:schemas-microsoft-com:office:smarttags" w:element="State">
          <w:r>
            <w:rPr>
              <w:sz w:val="22"/>
              <w:szCs w:val="22"/>
            </w:rPr>
            <w:t>New York</w:t>
          </w:r>
        </w:smartTag>
      </w:smartTag>
      <w:r>
        <w:rPr>
          <w:sz w:val="22"/>
          <w:szCs w:val="22"/>
        </w:rPr>
        <w:t xml:space="preserve">, </w:t>
      </w:r>
      <w:smartTag w:uri="urn:schemas-microsoft-com:office:smarttags" w:element="date">
        <w:smartTagPr>
          <w:attr w:name="Year" w:val="2004"/>
          <w:attr w:name="Day" w:val="12"/>
          <w:attr w:name="Month" w:val="3"/>
        </w:smartTagPr>
        <w:r>
          <w:rPr>
            <w:sz w:val="22"/>
            <w:szCs w:val="22"/>
          </w:rPr>
          <w:t>March 12,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Census:  How to Count, What to Count, Whom to Count, and Where to Count Them</w:t>
      </w:r>
      <w:r>
        <w:rPr>
          <w:sz w:val="22"/>
          <w:szCs w:val="22"/>
        </w:rPr>
        <w:t xml:space="preserve">, </w:t>
      </w:r>
      <w:smartTag w:uri="urn:schemas-microsoft-com:office:smarttags" w:element="place">
        <w:smartTag w:uri="urn:schemas-microsoft-com:office:smarttags" w:element="country-region">
          <w:r>
            <w:rPr>
              <w:sz w:val="22"/>
              <w:szCs w:val="22"/>
            </w:rPr>
            <w:t>U.S.</w:t>
          </w:r>
        </w:smartTag>
      </w:smartTag>
      <w:r>
        <w:rPr>
          <w:sz w:val="22"/>
          <w:szCs w:val="22"/>
        </w:rPr>
        <w:t xml:space="preserve"> Census Bureau, </w:t>
      </w:r>
      <w:smartTag w:uri="urn:schemas-microsoft-com:office:smarttags" w:element="date">
        <w:smartTagPr>
          <w:attr w:name="Year" w:val="2004"/>
          <w:attr w:name="Day" w:val="4"/>
          <w:attr w:name="Month" w:val="3"/>
        </w:smartTagPr>
        <w:r>
          <w:rPr>
            <w:sz w:val="22"/>
            <w:szCs w:val="22"/>
          </w:rPr>
          <w:t>March 4, 2004</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Perceptions of Corruption and Campaign Finance, </w:t>
      </w:r>
      <w:r>
        <w:rPr>
          <w:sz w:val="22"/>
          <w:szCs w:val="22"/>
        </w:rPr>
        <w:t xml:space="preserve">Southwestern Law School, Feb. 23, 2004; American Political Science Association, Chicago, IL, Sept. 3, 2004, </w:t>
      </w:r>
      <w:proofErr w:type="spellStart"/>
      <w:r>
        <w:rPr>
          <w:sz w:val="22"/>
          <w:szCs w:val="22"/>
        </w:rPr>
        <w:t>Boalt</w:t>
      </w:r>
      <w:proofErr w:type="spellEnd"/>
      <w:r>
        <w:rPr>
          <w:sz w:val="22"/>
          <w:szCs w:val="22"/>
        </w:rPr>
        <w:t xml:space="preserve"> Hall School of Law, Berkeley, CA, Sept. 7, 2004, Seton Hall Law School, Oct. 29, 2004, NYU Law School, Nov. 15, 2004.</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Democracy</w:t>
      </w:r>
      <w:r>
        <w:rPr>
          <w:sz w:val="22"/>
          <w:szCs w:val="22"/>
        </w:rPr>
        <w:t xml:space="preserve">, Conference Organizer and Panelist, Penn Law Review, </w:t>
      </w:r>
      <w:smartTag w:uri="urn:schemas-microsoft-com:office:smarttags" w:element="date">
        <w:smartTagPr>
          <w:attr w:name="Year" w:val="2004"/>
          <w:attr w:name="Day" w:val="6"/>
          <w:attr w:name="Month" w:val="2"/>
        </w:smartTagPr>
        <w:r>
          <w:rPr>
            <w:sz w:val="22"/>
            <w:szCs w:val="22"/>
          </w:rPr>
          <w:t>Feb. 6-7, 2004</w:t>
        </w:r>
      </w:smartTag>
      <w:r>
        <w:rPr>
          <w:i/>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Controversies</w:t>
      </w:r>
      <w:r>
        <w:rPr>
          <w:sz w:val="22"/>
          <w:szCs w:val="22"/>
        </w:rPr>
        <w:t xml:space="preserve">, Dianne Rehm Show, National Public Radio, </w:t>
      </w:r>
      <w:smartTag w:uri="urn:schemas-microsoft-com:office:smarttags" w:element="date">
        <w:smartTagPr>
          <w:attr w:name="Year" w:val="2003"/>
          <w:attr w:name="Day" w:val="4"/>
          <w:attr w:name="Month" w:val="12"/>
        </w:smartTagPr>
        <w:r>
          <w:rPr>
            <w:sz w:val="22"/>
            <w:szCs w:val="22"/>
          </w:rPr>
          <w:t>Dec. 4, 2003</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Judging in the Current Era</w:t>
      </w:r>
      <w:r>
        <w:rPr>
          <w:sz w:val="22"/>
          <w:szCs w:val="22"/>
        </w:rPr>
        <w:t xml:space="preserve">, American Constitution Society, </w:t>
      </w:r>
      <w:smartTag w:uri="urn:schemas-microsoft-com:office:smarttags" w:element="place">
        <w:smartTag w:uri="urn:schemas-microsoft-com:office:smarttags" w:element="PlaceName">
          <w:r>
            <w:rPr>
              <w:sz w:val="22"/>
              <w:szCs w:val="22"/>
            </w:rPr>
            <w:t>Penn</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3"/>
          <w:attr w:name="Day" w:val="18"/>
          <w:attr w:name="Month" w:val="11"/>
        </w:smartTagPr>
        <w:r>
          <w:rPr>
            <w:sz w:val="22"/>
            <w:szCs w:val="22"/>
          </w:rPr>
          <w:t>Nov. 18, 2003</w:t>
        </w:r>
      </w:smartTag>
      <w:r>
        <w:rPr>
          <w:sz w:val="22"/>
          <w:szCs w:val="22"/>
        </w:rPr>
        <w:t xml:space="preserve"> (moderated panel of four federal judges).</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Panel on Appointment of Federal Judges</w:t>
      </w:r>
      <w:r>
        <w:rPr>
          <w:sz w:val="22"/>
          <w:szCs w:val="22"/>
        </w:rPr>
        <w:t xml:space="preserve">, Penn Law Public Interest Program, </w:t>
      </w:r>
      <w:smartTag w:uri="urn:schemas-microsoft-com:office:smarttags" w:element="date">
        <w:smartTagPr>
          <w:attr w:name="Year" w:val="2003"/>
          <w:attr w:name="Day" w:val="29"/>
          <w:attr w:name="Month" w:val="10"/>
        </w:smartTagPr>
        <w:r>
          <w:rPr>
            <w:sz w:val="22"/>
            <w:szCs w:val="22"/>
          </w:rPr>
          <w:t>Oct. 29, 2003</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Recent Supreme Court Decisions, Chestnut Hill Academy</w:t>
      </w:r>
      <w:r>
        <w:rPr>
          <w:sz w:val="22"/>
          <w:szCs w:val="22"/>
        </w:rPr>
        <w:t>, Sept. 2003.</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McConnell v. FEC: Understanding the Decision and Its Implications</w:t>
      </w:r>
      <w:r>
        <w:rPr>
          <w:sz w:val="22"/>
          <w:szCs w:val="22"/>
        </w:rPr>
        <w:t xml:space="preserve">, Penn Law, </w:t>
      </w:r>
      <w:smartTag w:uri="urn:schemas-microsoft-com:office:smarttags" w:element="date">
        <w:smartTagPr>
          <w:attr w:name="Year" w:val="2003"/>
          <w:attr w:name="Day" w:val="15"/>
          <w:attr w:name="Month" w:val="5"/>
        </w:smartTagPr>
        <w:r>
          <w:rPr>
            <w:sz w:val="22"/>
            <w:szCs w:val="22"/>
          </w:rPr>
          <w:t>May 15, 2003</w:t>
        </w:r>
      </w:smartTag>
      <w:r>
        <w:rPr>
          <w:sz w:val="22"/>
          <w:szCs w:val="22"/>
        </w:rPr>
        <w:t xml:space="preserve"> (conference organizer and speaker).</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The Law and Technology of the Redistricting Process</w:t>
      </w:r>
      <w:r>
        <w:rPr>
          <w:sz w:val="22"/>
          <w:szCs w:val="22"/>
        </w:rPr>
        <w:t>, Columbia Law School, Feb. 6, 2003; NYU School of Law, Sept. 30, 2002.</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The Effect of the BCRA on State Political Parties</w:t>
      </w:r>
      <w:r>
        <w:rPr>
          <w:sz w:val="22"/>
          <w:szCs w:val="22"/>
        </w:rPr>
        <w:t>, National Conference of State Legislatures, Washington, DC, Dec. 12, 2002.</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American Election Law</w:t>
      </w:r>
      <w:r>
        <w:rPr>
          <w:sz w:val="22"/>
          <w:szCs w:val="22"/>
        </w:rPr>
        <w:t xml:space="preserve">, Speech to visiting election officials from </w:t>
      </w:r>
      <w:smartTag w:uri="urn:schemas-microsoft-com:office:smarttags" w:element="country-region">
        <w:r>
          <w:rPr>
            <w:sz w:val="22"/>
            <w:szCs w:val="22"/>
          </w:rPr>
          <w:t>China</w:t>
        </w:r>
      </w:smartTag>
      <w:r>
        <w:rPr>
          <w:sz w:val="22"/>
          <w:szCs w:val="22"/>
        </w:rPr>
        <w:t xml:space="preserve">, </w:t>
      </w:r>
      <w:smartTag w:uri="urn:schemas-microsoft-com:office:smarttags" w:element="country-region">
        <w:r>
          <w:rPr>
            <w:sz w:val="22"/>
            <w:szCs w:val="22"/>
          </w:rPr>
          <w:t>Taiwan</w:t>
        </w:r>
      </w:smartTag>
      <w:r>
        <w:rPr>
          <w:sz w:val="22"/>
          <w:szCs w:val="22"/>
        </w:rPr>
        <w:t xml:space="preserve">, and </w:t>
      </w:r>
      <w:smartTag w:uri="urn:schemas-microsoft-com:office:smarttags" w:element="place">
        <w:r>
          <w:rPr>
            <w:sz w:val="22"/>
            <w:szCs w:val="22"/>
          </w:rPr>
          <w:t>Hong Kong</w:t>
        </w:r>
      </w:smartTag>
      <w:r>
        <w:rPr>
          <w:sz w:val="22"/>
          <w:szCs w:val="22"/>
        </w:rPr>
        <w:t xml:space="preserve">. Sponsored by the </w:t>
      </w:r>
      <w:smartTag w:uri="urn:schemas-microsoft-com:office:smarttags" w:element="place">
        <w:smartTag w:uri="urn:schemas-microsoft-com:office:smarttags" w:element="PlaceName">
          <w:r>
            <w:rPr>
              <w:sz w:val="22"/>
              <w:szCs w:val="22"/>
            </w:rPr>
            <w:t>Carter</w:t>
          </w:r>
        </w:smartTag>
        <w:r>
          <w:rPr>
            <w:sz w:val="22"/>
            <w:szCs w:val="22"/>
          </w:rPr>
          <w:t xml:space="preserve"> </w:t>
        </w:r>
        <w:smartTag w:uri="urn:schemas-microsoft-com:office:smarttags" w:element="PlaceName">
          <w:r>
            <w:rPr>
              <w:sz w:val="22"/>
              <w:szCs w:val="22"/>
            </w:rPr>
            <w:t>Center</w:t>
          </w:r>
        </w:smartTag>
      </w:smartTag>
      <w:r>
        <w:rPr>
          <w:sz w:val="22"/>
          <w:szCs w:val="22"/>
        </w:rPr>
        <w:t xml:space="preserve">, National Committee on U.S. Chinese Relations, Women’s Campaign International. </w:t>
      </w:r>
      <w:smartTag w:uri="urn:schemas-microsoft-com:office:smarttags" w:element="place">
        <w:smartTag w:uri="urn:schemas-microsoft-com:office:smarttags" w:element="PlaceName">
          <w:r>
            <w:rPr>
              <w:sz w:val="22"/>
              <w:szCs w:val="22"/>
            </w:rPr>
            <w:t>Fels</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Government, </w:t>
      </w:r>
      <w:smartTag w:uri="urn:schemas-microsoft-com:office:smarttags" w:element="date">
        <w:smartTagPr>
          <w:attr w:name="Year" w:val="2002"/>
          <w:attr w:name="Day" w:val="3"/>
          <w:attr w:name="Month" w:val="11"/>
        </w:smartTagPr>
        <w:r>
          <w:rPr>
            <w:sz w:val="22"/>
            <w:szCs w:val="22"/>
          </w:rPr>
          <w:t>Nov. 3, 2002</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In Defense of Foxes Guarding Henhouses: The Case for Judicial Acquiescence to Incumbent-Protecting Gerrymanders</w:t>
      </w:r>
      <w:r>
        <w:rPr>
          <w:sz w:val="22"/>
          <w:szCs w:val="22"/>
        </w:rPr>
        <w:t xml:space="preserve">, National Conference of State Legislatures (Washington, DC, Dec. 12, 2002); University of Miami Law School, (Oct. 25, 2002); University of </w:t>
      </w:r>
      <w:r>
        <w:rPr>
          <w:sz w:val="22"/>
          <w:szCs w:val="22"/>
        </w:rPr>
        <w:lastRenderedPageBreak/>
        <w:t>Pennsylvania Department of Political Science (Oct. 10, 2002); Rutgers-Camden Law School (Sept. 9, 2002); University of Pennsylvania Law School (Aug. 15, 2002).</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 xml:space="preserve">Parties, Money and Corruption, </w:t>
      </w:r>
      <w:r>
        <w:rPr>
          <w:sz w:val="22"/>
          <w:szCs w:val="22"/>
        </w:rPr>
        <w:t xml:space="preserve">“The Funding of Political Parties Workshop,” Institute of Advanced Legal Studies,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London</w:t>
          </w:r>
        </w:smartTag>
      </w:smartTag>
      <w:r>
        <w:rPr>
          <w:sz w:val="22"/>
          <w:szCs w:val="22"/>
        </w:rPr>
        <w:t xml:space="preserve">, </w:t>
      </w:r>
      <w:smartTag w:uri="urn:schemas-microsoft-com:office:smarttags" w:element="date">
        <w:smartTagPr>
          <w:attr w:name="Year" w:val="2002"/>
          <w:attr w:name="Day" w:val="5"/>
          <w:attr w:name="Month" w:val="7"/>
        </w:smartTagPr>
        <w:r>
          <w:rPr>
            <w:sz w:val="22"/>
            <w:szCs w:val="22"/>
          </w:rPr>
          <w:t>July 5-6, 2002</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 xml:space="preserve">Redistricting </w:t>
      </w:r>
      <w:smartTag w:uri="urn:schemas-microsoft-com:office:smarttags" w:element="State">
        <w:r>
          <w:rPr>
            <w:i/>
            <w:sz w:val="22"/>
            <w:szCs w:val="22"/>
          </w:rPr>
          <w:t>New York</w:t>
        </w:r>
      </w:smartTag>
      <w:r>
        <w:rPr>
          <w:i/>
          <w:sz w:val="22"/>
          <w:szCs w:val="22"/>
        </w:rPr>
        <w:t xml:space="preserv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Pennsylvania Law School Ad Hoc</w:t>
          </w:r>
        </w:smartTag>
      </w:smartTag>
      <w:r>
        <w:rPr>
          <w:sz w:val="22"/>
          <w:szCs w:val="22"/>
        </w:rPr>
        <w:t xml:space="preserve"> workshop, Summer 2002.</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Law and Technology of the 2000 Redistricting Process</w:t>
      </w:r>
      <w:r>
        <w:rPr>
          <w:sz w:val="22"/>
          <w:szCs w:val="22"/>
        </w:rPr>
        <w:t xml:space="preserve">, </w:t>
      </w:r>
      <w:smartTag w:uri="urn:schemas-microsoft-com:office:smarttags" w:element="place">
        <w:smartTag w:uri="urn:schemas-microsoft-com:office:smarttags" w:element="PlaceName">
          <w:r>
            <w:rPr>
              <w:sz w:val="22"/>
              <w:szCs w:val="22"/>
            </w:rPr>
            <w:t>Harvard</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2"/>
          <w:attr w:name="Day" w:val="22"/>
          <w:attr w:name="Month" w:val="4"/>
        </w:smartTagPr>
        <w:r>
          <w:rPr>
            <w:sz w:val="22"/>
            <w:szCs w:val="22"/>
          </w:rPr>
          <w:t>Apr. 22, 2002</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Strategies for Election Reform and their Legal Consequences</w:t>
      </w:r>
      <w:r>
        <w:rPr>
          <w:sz w:val="22"/>
          <w:szCs w:val="22"/>
        </w:rPr>
        <w:t xml:space="preserve">, </w:t>
      </w:r>
      <w:smartTag w:uri="urn:schemas-microsoft-com:office:smarttags" w:element="City">
        <w:r>
          <w:rPr>
            <w:sz w:val="22"/>
            <w:szCs w:val="22"/>
          </w:rPr>
          <w:t>Georgetown</w:t>
        </w:r>
      </w:smartTag>
      <w:r>
        <w:rPr>
          <w:sz w:val="22"/>
          <w:szCs w:val="22"/>
        </w:rPr>
        <w:t xml:space="preserve"> Journal on Poverty Law and Policy, </w:t>
      </w:r>
      <w:smartTag w:uri="urn:schemas-microsoft-com:office:smarttags" w:element="place">
        <w:smartTag w:uri="urn:schemas-microsoft-com:office:smarttags" w:element="PlaceName">
          <w:r>
            <w:rPr>
              <w:sz w:val="22"/>
              <w:szCs w:val="22"/>
            </w:rPr>
            <w:t>Georgetown</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Center</w:t>
          </w:r>
        </w:smartTag>
      </w:smartTag>
      <w:r>
        <w:rPr>
          <w:sz w:val="22"/>
          <w:szCs w:val="22"/>
        </w:rPr>
        <w:t xml:space="preserve">, </w:t>
      </w:r>
      <w:smartTag w:uri="urn:schemas-microsoft-com:office:smarttags" w:element="date">
        <w:smartTagPr>
          <w:attr w:name="Year" w:val="2002"/>
          <w:attr w:name="Day" w:val="25"/>
          <w:attr w:name="Month" w:val="2"/>
        </w:smartTagPr>
        <w:r>
          <w:rPr>
            <w:sz w:val="22"/>
            <w:szCs w:val="22"/>
          </w:rPr>
          <w:t>Feb. 25, 2002</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Political Impact of One Person, One Vote</w:t>
      </w:r>
      <w:r>
        <w:rPr>
          <w:sz w:val="22"/>
          <w:szCs w:val="22"/>
        </w:rPr>
        <w:t xml:space="preserve">, Symposium on Baker v. </w:t>
      </w:r>
      <w:proofErr w:type="spellStart"/>
      <w:r>
        <w:rPr>
          <w:sz w:val="22"/>
          <w:szCs w:val="22"/>
        </w:rPr>
        <w:t>Carr</w:t>
      </w:r>
      <w:proofErr w:type="spellEnd"/>
      <w:r>
        <w:rPr>
          <w:sz w:val="22"/>
          <w:szCs w:val="22"/>
        </w:rPr>
        <w:t>, University of North Carolina Law School, Chapel Hill, NC, Nov. 2-4, 2001.</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Understanding and Complying with Bush v. Gore</w:t>
      </w:r>
      <w:r>
        <w:rPr>
          <w:sz w:val="22"/>
          <w:szCs w:val="22"/>
        </w:rPr>
        <w:t xml:space="preserve">, Election Law Task Force of the National Conference of State Legislatures, National Press Club, </w:t>
      </w:r>
      <w:smartTag w:uri="urn:schemas-microsoft-com:office:smarttags" w:element="date">
        <w:smartTagPr>
          <w:attr w:name="Year" w:val="2001"/>
          <w:attr w:name="Day" w:val="9"/>
          <w:attr w:name="Month" w:val="5"/>
        </w:smartTagPr>
        <w:r>
          <w:rPr>
            <w:sz w:val="22"/>
            <w:szCs w:val="22"/>
          </w:rPr>
          <w:t>May 9, 2001</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proofErr w:type="spellStart"/>
      <w:r>
        <w:rPr>
          <w:i/>
          <w:sz w:val="22"/>
          <w:szCs w:val="22"/>
        </w:rPr>
        <w:t>Multiraciality</w:t>
      </w:r>
      <w:proofErr w:type="spellEnd"/>
      <w:r>
        <w:rPr>
          <w:i/>
          <w:sz w:val="22"/>
          <w:szCs w:val="22"/>
        </w:rPr>
        <w:t xml:space="preserve"> and the 2000 Census</w:t>
      </w:r>
      <w:r>
        <w:rPr>
          <w:sz w:val="22"/>
          <w:szCs w:val="22"/>
        </w:rPr>
        <w:t xml:space="preserve">, </w:t>
      </w:r>
      <w:smartTag w:uri="urn:schemas-microsoft-com:office:smarttags" w:element="PlaceName">
        <w:r>
          <w:rPr>
            <w:sz w:val="22"/>
            <w:szCs w:val="22"/>
          </w:rPr>
          <w:t>Brennan</w:t>
        </w:r>
      </w:smartTag>
      <w:r>
        <w:rPr>
          <w:sz w:val="22"/>
          <w:szCs w:val="22"/>
        </w:rPr>
        <w:t xml:space="preserve"> </w:t>
      </w:r>
      <w:smartTag w:uri="urn:schemas-microsoft-com:office:smarttags" w:element="PlaceName">
        <w:r>
          <w:rPr>
            <w:sz w:val="22"/>
            <w:szCs w:val="22"/>
          </w:rPr>
          <w:t>Center</w:t>
        </w:r>
      </w:smartTag>
      <w:r>
        <w:rPr>
          <w:sz w:val="22"/>
          <w:szCs w:val="22"/>
        </w:rPr>
        <w:t xml:space="preserve"> at </w:t>
      </w:r>
      <w:smartTag w:uri="urn:schemas-microsoft-com:office:smarttags" w:element="place">
        <w:smartTag w:uri="urn:schemas-microsoft-com:office:smarttags" w:element="PlaceName">
          <w:r>
            <w:rPr>
              <w:sz w:val="22"/>
              <w:szCs w:val="22"/>
            </w:rPr>
            <w:t>NYU</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1"/>
          <w:attr w:name="Day" w:val="4"/>
          <w:attr w:name="Month" w:val="5"/>
        </w:smartTagPr>
        <w:r>
          <w:rPr>
            <w:sz w:val="22"/>
            <w:szCs w:val="22"/>
          </w:rPr>
          <w:t>May 4, 2001</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 xml:space="preserve">Latino Representation and the 2000 Redistricting Process, </w:t>
      </w:r>
      <w:r>
        <w:rPr>
          <w:sz w:val="22"/>
          <w:szCs w:val="22"/>
        </w:rPr>
        <w:t xml:space="preserve">National Meeting of the Latino Law Students Association, </w:t>
      </w:r>
      <w:smartTag w:uri="urn:schemas-microsoft-com:office:smarttags" w:element="place">
        <w:smartTag w:uri="urn:schemas-microsoft-com:office:smarttags" w:element="PlaceName">
          <w:r>
            <w:rPr>
              <w:sz w:val="22"/>
              <w:szCs w:val="22"/>
            </w:rPr>
            <w:t>Columbia</w:t>
          </w:r>
        </w:smartTag>
        <w:r>
          <w:rPr>
            <w:sz w:val="22"/>
            <w:szCs w:val="22"/>
          </w:rPr>
          <w:t xml:space="preserve"> </w:t>
        </w:r>
        <w:smartTag w:uri="urn:schemas-microsoft-com:office:smarttags" w:element="PlaceName">
          <w:r>
            <w:rPr>
              <w:sz w:val="22"/>
              <w:szCs w:val="22"/>
            </w:rPr>
            <w:t>Law</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smartTag w:uri="urn:schemas-microsoft-com:office:smarttags" w:element="date">
        <w:smartTagPr>
          <w:attr w:name="Year" w:val="2001"/>
          <w:attr w:name="Day" w:val="2"/>
          <w:attr w:name="Month" w:val="3"/>
        </w:smartTagPr>
        <w:r>
          <w:rPr>
            <w:sz w:val="22"/>
            <w:szCs w:val="22"/>
          </w:rPr>
          <w:t>Mar. 2, 2001</w:t>
        </w:r>
      </w:smartTag>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Law, Politics, and Technology of the 2000 Redistricting Process</w:t>
      </w:r>
      <w:r>
        <w:rPr>
          <w:sz w:val="22"/>
          <w:szCs w:val="22"/>
        </w:rPr>
        <w:t>, Eagleton Institute of Public Affairs, Rutgers University, Dec. 18, 2000.</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Legal Regulation of Party Primaries</w:t>
      </w:r>
      <w:r>
        <w:rPr>
          <w:sz w:val="22"/>
          <w:szCs w:val="22"/>
        </w:rPr>
        <w:t xml:space="preserve">, Annual Meeting of the American Political Science Association,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smartTag w:uri="urn:schemas-microsoft-com:office:smarttags" w:element="date">
        <w:smartTagPr>
          <w:attr w:name="Year" w:val="2000"/>
          <w:attr w:name="Day" w:val="1"/>
          <w:attr w:name="Month" w:val="9"/>
        </w:smartTagPr>
        <w:r>
          <w:rPr>
            <w:sz w:val="22"/>
            <w:szCs w:val="22"/>
          </w:rPr>
          <w:t>Sept. 1, 2000</w:t>
        </w:r>
      </w:smartTag>
      <w:r>
        <w:rPr>
          <w:sz w:val="22"/>
          <w:szCs w:val="22"/>
        </w:rPr>
        <w:t xml:space="preserve">. </w:t>
      </w:r>
    </w:p>
    <w:p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Selected Media Appearances and Interviews</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Television</w:t>
      </w:r>
      <w:r>
        <w:rPr>
          <w:sz w:val="22"/>
          <w:szCs w:val="22"/>
        </w:rPr>
        <w:t xml:space="preserve">: NBC, ABC, CBS, CNN, MSNBC, </w:t>
      </w:r>
      <w:proofErr w:type="spellStart"/>
      <w:r>
        <w:rPr>
          <w:sz w:val="22"/>
          <w:szCs w:val="22"/>
        </w:rPr>
        <w:t>FoxNews</w:t>
      </w:r>
      <w:proofErr w:type="spellEnd"/>
      <w:r>
        <w:rPr>
          <w:sz w:val="22"/>
          <w:szCs w:val="22"/>
        </w:rPr>
        <w:t xml:space="preserve">, Bloomberg, </w:t>
      </w:r>
      <w:proofErr w:type="spellStart"/>
      <w:r>
        <w:rPr>
          <w:sz w:val="22"/>
          <w:szCs w:val="22"/>
        </w:rPr>
        <w:t>CNNfn</w:t>
      </w:r>
      <w:proofErr w:type="spellEnd"/>
      <w:r>
        <w:rPr>
          <w:sz w:val="22"/>
          <w:szCs w:val="22"/>
        </w:rPr>
        <w:t>.</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Radio</w:t>
      </w:r>
      <w:r>
        <w:rPr>
          <w:sz w:val="22"/>
          <w:szCs w:val="22"/>
        </w:rPr>
        <w:t xml:space="preserve">: NPR, CBS Radio, ABC Radio, BBC Radio, Voice of </w:t>
      </w:r>
      <w:smartTag w:uri="urn:schemas-microsoft-com:office:smarttags" w:element="place">
        <w:smartTag w:uri="urn:schemas-microsoft-com:office:smarttags" w:element="country-region">
          <w:r>
            <w:rPr>
              <w:sz w:val="22"/>
              <w:szCs w:val="22"/>
            </w:rPr>
            <w:t>America</w:t>
          </w:r>
        </w:smartTag>
      </w:smartTag>
      <w:r>
        <w:rPr>
          <w:sz w:val="22"/>
          <w:szCs w:val="22"/>
        </w:rPr>
        <w:t xml:space="preserve">. </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Newspapers and Wire Services</w:t>
      </w:r>
      <w:r>
        <w:rPr>
          <w:sz w:val="22"/>
          <w:szCs w:val="22"/>
        </w:rPr>
        <w:t>: New York Times, Washington Post, Wall Street Journal, Los Angeles Times, San Francisco Chronicle, Philadelphia Inquirer, Washington Times, Houston Chronicle, Christian Science Monitor, Dallas Morning News, Miami Herald, Atlanta Journal Constitution, Detroit Free Press, Baltimore Sun, the Guardian, McClatchy, Knight Ridder, Gannett, Associated Press, United Press International.</w:t>
      </w:r>
    </w:p>
    <w:p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Other periodicals</w:t>
      </w:r>
      <w:r w:rsidRPr="00A760A2">
        <w:rPr>
          <w:sz w:val="22"/>
          <w:szCs w:val="22"/>
        </w:rPr>
        <w:t>:</w:t>
      </w:r>
      <w:r>
        <w:rPr>
          <w:sz w:val="22"/>
          <w:szCs w:val="22"/>
        </w:rPr>
        <w:t xml:space="preserve"> The New Yorker, The New Republic, Congressional Quarterly, Roll Call.</w:t>
      </w:r>
    </w:p>
    <w:p w:rsidR="002B2279" w:rsidRDefault="002B2279"/>
    <w:sectPr w:rsidR="002B2279" w:rsidSect="00D40FE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B5" w:rsidRDefault="009C47B5">
      <w:r>
        <w:separator/>
      </w:r>
    </w:p>
  </w:endnote>
  <w:endnote w:type="continuationSeparator" w:id="0">
    <w:p w:rsidR="009C47B5" w:rsidRDefault="009C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9D" w:rsidRDefault="0027459D" w:rsidP="002B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59D" w:rsidRDefault="0027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9D" w:rsidRDefault="0027459D" w:rsidP="002B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443">
      <w:rPr>
        <w:rStyle w:val="PageNumber"/>
        <w:noProof/>
      </w:rPr>
      <w:t>11</w:t>
    </w:r>
    <w:r>
      <w:rPr>
        <w:rStyle w:val="PageNumber"/>
      </w:rPr>
      <w:fldChar w:fldCharType="end"/>
    </w:r>
  </w:p>
  <w:p w:rsidR="0027459D" w:rsidRDefault="0027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B5" w:rsidRDefault="009C47B5">
      <w:r>
        <w:separator/>
      </w:r>
    </w:p>
  </w:footnote>
  <w:footnote w:type="continuationSeparator" w:id="0">
    <w:p w:rsidR="009C47B5" w:rsidRDefault="009C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9D" w:rsidRPr="00544BD4" w:rsidRDefault="0027459D" w:rsidP="002B2279">
    <w:pPr>
      <w:pStyle w:val="Header"/>
    </w:pPr>
    <w:r>
      <w:fldChar w:fldCharType="begin"/>
    </w:r>
    <w:r>
      <w:instrText xml:space="preserve"> DATE \@ "M/d/yyyy" </w:instrText>
    </w:r>
    <w:r>
      <w:fldChar w:fldCharType="separate"/>
    </w:r>
    <w:r w:rsidR="00595EA8">
      <w:rPr>
        <w:noProof/>
      </w:rPr>
      <w:t>2/16/2024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BE0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A81411"/>
    <w:multiLevelType w:val="singleLevel"/>
    <w:tmpl w:val="364A077E"/>
    <w:lvl w:ilvl="0">
      <w:start w:val="1"/>
      <w:numFmt w:val="bullet"/>
      <w:lvlText w:val=""/>
      <w:lvlJc w:val="left"/>
      <w:pPr>
        <w:tabs>
          <w:tab w:val="num" w:pos="720"/>
        </w:tabs>
        <w:ind w:left="360" w:firstLine="0"/>
      </w:pPr>
      <w:rPr>
        <w:rFonts w:ascii="Symbol" w:hAnsi="Symbol" w:hint="default"/>
      </w:rPr>
    </w:lvl>
  </w:abstractNum>
  <w:abstractNum w:abstractNumId="3" w15:restartNumberingAfterBreak="0">
    <w:nsid w:val="5CCC3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5A6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E458A4"/>
    <w:multiLevelType w:val="singleLevel"/>
    <w:tmpl w:val="364A077E"/>
    <w:lvl w:ilvl="0">
      <w:start w:val="1"/>
      <w:numFmt w:val="bullet"/>
      <w:lvlText w:val=""/>
      <w:lvlJc w:val="left"/>
      <w:pPr>
        <w:tabs>
          <w:tab w:val="num" w:pos="720"/>
        </w:tabs>
        <w:ind w:left="360" w:firstLine="0"/>
      </w:pPr>
      <w:rPr>
        <w:rFonts w:ascii="Symbol" w:hAnsi="Symbol"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79"/>
    <w:rsid w:val="00003C07"/>
    <w:rsid w:val="00024D2A"/>
    <w:rsid w:val="0002567D"/>
    <w:rsid w:val="00036947"/>
    <w:rsid w:val="000379D9"/>
    <w:rsid w:val="000410E5"/>
    <w:rsid w:val="00052F72"/>
    <w:rsid w:val="00056CC7"/>
    <w:rsid w:val="000634C7"/>
    <w:rsid w:val="000711ED"/>
    <w:rsid w:val="00075383"/>
    <w:rsid w:val="0007725B"/>
    <w:rsid w:val="00080AC0"/>
    <w:rsid w:val="00083D53"/>
    <w:rsid w:val="000A38F1"/>
    <w:rsid w:val="000B4CBD"/>
    <w:rsid w:val="000B54FE"/>
    <w:rsid w:val="000D2C7C"/>
    <w:rsid w:val="000F2958"/>
    <w:rsid w:val="000F3024"/>
    <w:rsid w:val="00116E8F"/>
    <w:rsid w:val="00121BAD"/>
    <w:rsid w:val="001309AB"/>
    <w:rsid w:val="001460FC"/>
    <w:rsid w:val="00163554"/>
    <w:rsid w:val="00163CA1"/>
    <w:rsid w:val="001771A6"/>
    <w:rsid w:val="00183509"/>
    <w:rsid w:val="0019406B"/>
    <w:rsid w:val="001A7F9D"/>
    <w:rsid w:val="001B433D"/>
    <w:rsid w:val="001B5CA4"/>
    <w:rsid w:val="001D716C"/>
    <w:rsid w:val="001F4443"/>
    <w:rsid w:val="002047FA"/>
    <w:rsid w:val="0021280F"/>
    <w:rsid w:val="00214894"/>
    <w:rsid w:val="00222378"/>
    <w:rsid w:val="00246506"/>
    <w:rsid w:val="00257D4D"/>
    <w:rsid w:val="002656CC"/>
    <w:rsid w:val="0027459D"/>
    <w:rsid w:val="00283B92"/>
    <w:rsid w:val="002A2A6A"/>
    <w:rsid w:val="002A7C06"/>
    <w:rsid w:val="002B1EC8"/>
    <w:rsid w:val="002B2279"/>
    <w:rsid w:val="002B2E8F"/>
    <w:rsid w:val="002B54FE"/>
    <w:rsid w:val="002D2DEE"/>
    <w:rsid w:val="00304D2F"/>
    <w:rsid w:val="00341F7B"/>
    <w:rsid w:val="00351C3C"/>
    <w:rsid w:val="00352E72"/>
    <w:rsid w:val="00365EFE"/>
    <w:rsid w:val="00396FFE"/>
    <w:rsid w:val="003B33EE"/>
    <w:rsid w:val="003C060A"/>
    <w:rsid w:val="003D1CAA"/>
    <w:rsid w:val="003D41A5"/>
    <w:rsid w:val="003E4B30"/>
    <w:rsid w:val="00407CCF"/>
    <w:rsid w:val="004139DD"/>
    <w:rsid w:val="004175D6"/>
    <w:rsid w:val="004229B2"/>
    <w:rsid w:val="004307E5"/>
    <w:rsid w:val="00454F9B"/>
    <w:rsid w:val="0049491D"/>
    <w:rsid w:val="004A5082"/>
    <w:rsid w:val="004A6AA9"/>
    <w:rsid w:val="004B74D8"/>
    <w:rsid w:val="004D30FC"/>
    <w:rsid w:val="004D413D"/>
    <w:rsid w:val="004E0765"/>
    <w:rsid w:val="004F511B"/>
    <w:rsid w:val="005042B8"/>
    <w:rsid w:val="00504E43"/>
    <w:rsid w:val="00511D7C"/>
    <w:rsid w:val="00543CE2"/>
    <w:rsid w:val="005457C8"/>
    <w:rsid w:val="005548C2"/>
    <w:rsid w:val="00564CC9"/>
    <w:rsid w:val="0056506D"/>
    <w:rsid w:val="005909B3"/>
    <w:rsid w:val="005919AD"/>
    <w:rsid w:val="00591FDD"/>
    <w:rsid w:val="00595EA8"/>
    <w:rsid w:val="005B0C47"/>
    <w:rsid w:val="005B54ED"/>
    <w:rsid w:val="005C0F95"/>
    <w:rsid w:val="005D1841"/>
    <w:rsid w:val="005E0CB3"/>
    <w:rsid w:val="00602CE9"/>
    <w:rsid w:val="00620EAE"/>
    <w:rsid w:val="0062401A"/>
    <w:rsid w:val="00627A9D"/>
    <w:rsid w:val="00633583"/>
    <w:rsid w:val="00633CDB"/>
    <w:rsid w:val="006624E3"/>
    <w:rsid w:val="006639C4"/>
    <w:rsid w:val="0068153F"/>
    <w:rsid w:val="00696C76"/>
    <w:rsid w:val="006D5E21"/>
    <w:rsid w:val="006E01C5"/>
    <w:rsid w:val="006E1BFF"/>
    <w:rsid w:val="006E1FEA"/>
    <w:rsid w:val="006F5974"/>
    <w:rsid w:val="006F5F37"/>
    <w:rsid w:val="006F71B1"/>
    <w:rsid w:val="0070015C"/>
    <w:rsid w:val="00702B8A"/>
    <w:rsid w:val="007348D7"/>
    <w:rsid w:val="007445B0"/>
    <w:rsid w:val="00752D84"/>
    <w:rsid w:val="00754EA8"/>
    <w:rsid w:val="00755312"/>
    <w:rsid w:val="00770D19"/>
    <w:rsid w:val="00793359"/>
    <w:rsid w:val="00796892"/>
    <w:rsid w:val="007A343A"/>
    <w:rsid w:val="007B5303"/>
    <w:rsid w:val="007C1CBF"/>
    <w:rsid w:val="007C2E63"/>
    <w:rsid w:val="007D1018"/>
    <w:rsid w:val="008113E9"/>
    <w:rsid w:val="00814113"/>
    <w:rsid w:val="008200FA"/>
    <w:rsid w:val="0083388F"/>
    <w:rsid w:val="008622CE"/>
    <w:rsid w:val="008A7C0E"/>
    <w:rsid w:val="008C3704"/>
    <w:rsid w:val="008E080D"/>
    <w:rsid w:val="008E247C"/>
    <w:rsid w:val="008E56B2"/>
    <w:rsid w:val="008F2167"/>
    <w:rsid w:val="00903A86"/>
    <w:rsid w:val="00916EC4"/>
    <w:rsid w:val="009274DB"/>
    <w:rsid w:val="00932F46"/>
    <w:rsid w:val="00950E7D"/>
    <w:rsid w:val="009530B0"/>
    <w:rsid w:val="00960632"/>
    <w:rsid w:val="009611BE"/>
    <w:rsid w:val="00996E35"/>
    <w:rsid w:val="009A2A58"/>
    <w:rsid w:val="009C47B5"/>
    <w:rsid w:val="009F1270"/>
    <w:rsid w:val="009F3737"/>
    <w:rsid w:val="009F4E87"/>
    <w:rsid w:val="00A04394"/>
    <w:rsid w:val="00A16C03"/>
    <w:rsid w:val="00A25690"/>
    <w:rsid w:val="00A265D2"/>
    <w:rsid w:val="00A32ED7"/>
    <w:rsid w:val="00A44AB8"/>
    <w:rsid w:val="00A5045F"/>
    <w:rsid w:val="00A542DB"/>
    <w:rsid w:val="00A81125"/>
    <w:rsid w:val="00A9591B"/>
    <w:rsid w:val="00AA2CC1"/>
    <w:rsid w:val="00AA3D2F"/>
    <w:rsid w:val="00AA6E6C"/>
    <w:rsid w:val="00AB4075"/>
    <w:rsid w:val="00AC2F9B"/>
    <w:rsid w:val="00AD04DB"/>
    <w:rsid w:val="00AE0284"/>
    <w:rsid w:val="00AE1318"/>
    <w:rsid w:val="00AE20DF"/>
    <w:rsid w:val="00AE38D7"/>
    <w:rsid w:val="00AE6DC5"/>
    <w:rsid w:val="00AF0C73"/>
    <w:rsid w:val="00B106DC"/>
    <w:rsid w:val="00B1271C"/>
    <w:rsid w:val="00B13E8D"/>
    <w:rsid w:val="00B20333"/>
    <w:rsid w:val="00B23307"/>
    <w:rsid w:val="00B303F8"/>
    <w:rsid w:val="00B4422D"/>
    <w:rsid w:val="00B449F2"/>
    <w:rsid w:val="00B52CAB"/>
    <w:rsid w:val="00B53608"/>
    <w:rsid w:val="00B740D7"/>
    <w:rsid w:val="00B7533C"/>
    <w:rsid w:val="00B945F4"/>
    <w:rsid w:val="00B96479"/>
    <w:rsid w:val="00BA7097"/>
    <w:rsid w:val="00BB0F19"/>
    <w:rsid w:val="00BB372C"/>
    <w:rsid w:val="00BC3DF5"/>
    <w:rsid w:val="00BC79A5"/>
    <w:rsid w:val="00BD34C9"/>
    <w:rsid w:val="00BD551A"/>
    <w:rsid w:val="00BE707C"/>
    <w:rsid w:val="00BF438F"/>
    <w:rsid w:val="00C0108F"/>
    <w:rsid w:val="00C06A01"/>
    <w:rsid w:val="00C07B1B"/>
    <w:rsid w:val="00C16F47"/>
    <w:rsid w:val="00C208F1"/>
    <w:rsid w:val="00C21FC1"/>
    <w:rsid w:val="00C268BC"/>
    <w:rsid w:val="00C43D5F"/>
    <w:rsid w:val="00C45116"/>
    <w:rsid w:val="00C57AB5"/>
    <w:rsid w:val="00C67A72"/>
    <w:rsid w:val="00C71778"/>
    <w:rsid w:val="00C818B2"/>
    <w:rsid w:val="00C87E66"/>
    <w:rsid w:val="00CA0F6F"/>
    <w:rsid w:val="00CB2A99"/>
    <w:rsid w:val="00CB4D07"/>
    <w:rsid w:val="00CC2715"/>
    <w:rsid w:val="00CD22B0"/>
    <w:rsid w:val="00D03B96"/>
    <w:rsid w:val="00D14475"/>
    <w:rsid w:val="00D16A71"/>
    <w:rsid w:val="00D17A90"/>
    <w:rsid w:val="00D20243"/>
    <w:rsid w:val="00D40FE8"/>
    <w:rsid w:val="00D42091"/>
    <w:rsid w:val="00D43162"/>
    <w:rsid w:val="00D746C7"/>
    <w:rsid w:val="00D8442F"/>
    <w:rsid w:val="00D87836"/>
    <w:rsid w:val="00DA1334"/>
    <w:rsid w:val="00DC56C0"/>
    <w:rsid w:val="00DD76F3"/>
    <w:rsid w:val="00DF344A"/>
    <w:rsid w:val="00E022CB"/>
    <w:rsid w:val="00E31FA5"/>
    <w:rsid w:val="00E33220"/>
    <w:rsid w:val="00E349A5"/>
    <w:rsid w:val="00E40DDA"/>
    <w:rsid w:val="00E43051"/>
    <w:rsid w:val="00E44820"/>
    <w:rsid w:val="00E6244B"/>
    <w:rsid w:val="00E62F97"/>
    <w:rsid w:val="00E91393"/>
    <w:rsid w:val="00E91EA5"/>
    <w:rsid w:val="00EC558C"/>
    <w:rsid w:val="00EC624D"/>
    <w:rsid w:val="00ED049D"/>
    <w:rsid w:val="00ED18DC"/>
    <w:rsid w:val="00EE0BF2"/>
    <w:rsid w:val="00EE4486"/>
    <w:rsid w:val="00F05B85"/>
    <w:rsid w:val="00F078FB"/>
    <w:rsid w:val="00F13AD3"/>
    <w:rsid w:val="00F178BC"/>
    <w:rsid w:val="00F65389"/>
    <w:rsid w:val="00F72E1A"/>
    <w:rsid w:val="00F771E8"/>
    <w:rsid w:val="00F80C1B"/>
    <w:rsid w:val="00F8492D"/>
    <w:rsid w:val="00F9231D"/>
    <w:rsid w:val="00F94E42"/>
    <w:rsid w:val="00FB3957"/>
    <w:rsid w:val="00FB4304"/>
    <w:rsid w:val="00FC4372"/>
    <w:rsid w:val="00FF43EA"/>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6C0DE8"/>
  <w15:docId w15:val="{CF8A5F47-CDDE-42DE-A594-3B356CCE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279"/>
    <w:rPr>
      <w:sz w:val="24"/>
    </w:rPr>
  </w:style>
  <w:style w:type="paragraph" w:styleId="Heading1">
    <w:name w:val="heading 1"/>
    <w:basedOn w:val="Normal"/>
    <w:next w:val="Normal"/>
    <w:link w:val="Heading1Char"/>
    <w:qFormat/>
    <w:rsid w:val="00F13AD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B2279"/>
    <w:pPr>
      <w:keepNext/>
      <w:tabs>
        <w:tab w:val="left" w:pos="7200"/>
        <w:tab w:val="left" w:pos="7560"/>
        <w:tab w:val="left" w:pos="8280"/>
        <w:tab w:val="left" w:pos="9000"/>
        <w:tab w:val="left" w:pos="9720"/>
        <w:tab w:val="left" w:pos="10440"/>
      </w:tabs>
      <w:ind w:left="720" w:right="-720"/>
      <w:jc w:val="both"/>
      <w:outlineLvl w:val="1"/>
    </w:pPr>
    <w:rPr>
      <w:rFonts w:ascii="Garamond" w:hAnsi="Garamond"/>
      <w:smallCaps/>
    </w:rPr>
  </w:style>
  <w:style w:type="paragraph" w:styleId="Heading3">
    <w:name w:val="heading 3"/>
    <w:basedOn w:val="Normal"/>
    <w:next w:val="Normal"/>
    <w:qFormat/>
    <w:rsid w:val="002B2279"/>
    <w:pPr>
      <w:tabs>
        <w:tab w:val="left" w:pos="0"/>
        <w:tab w:val="right" w:pos="7203"/>
        <w:tab w:val="left" w:pos="7923"/>
        <w:tab w:val="left" w:pos="8643"/>
        <w:tab w:val="left" w:pos="9363"/>
      </w:tabs>
      <w:snapToGrid w:val="0"/>
      <w:ind w:left="716" w:right="-720"/>
      <w:outlineLvl w:val="2"/>
    </w:pPr>
    <w:rPr>
      <w:sz w:val="22"/>
    </w:rPr>
  </w:style>
  <w:style w:type="paragraph" w:styleId="Heading5">
    <w:name w:val="heading 5"/>
    <w:basedOn w:val="Normal"/>
    <w:next w:val="Normal"/>
    <w:qFormat/>
    <w:rsid w:val="002B2279"/>
    <w:pPr>
      <w:tabs>
        <w:tab w:val="left" w:pos="0"/>
        <w:tab w:val="left" w:pos="7023"/>
        <w:tab w:val="left" w:pos="7203"/>
        <w:tab w:val="left" w:pos="7923"/>
        <w:tab w:val="left" w:pos="8643"/>
        <w:tab w:val="left" w:pos="9363"/>
      </w:tabs>
      <w:snapToGrid w:val="0"/>
      <w:ind w:left="716" w:right="-720"/>
      <w:jc w:val="both"/>
      <w:outlineLvl w:val="4"/>
    </w:pPr>
    <w:rPr>
      <w:sz w:val="22"/>
    </w:rPr>
  </w:style>
  <w:style w:type="paragraph" w:styleId="Heading6">
    <w:name w:val="heading 6"/>
    <w:basedOn w:val="Normal"/>
    <w:next w:val="Normal"/>
    <w:qFormat/>
    <w:rsid w:val="002B2279"/>
    <w:pPr>
      <w:keepNext/>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outlineLvl w:val="5"/>
    </w:pPr>
    <w:rPr>
      <w:rFonts w:ascii="Garamond" w:hAnsi="Garamond"/>
      <w:b/>
      <w:smallCaps/>
    </w:rPr>
  </w:style>
  <w:style w:type="paragraph" w:styleId="Heading7">
    <w:name w:val="heading 7"/>
    <w:basedOn w:val="Normal"/>
    <w:next w:val="Normal"/>
    <w:qFormat/>
    <w:rsid w:val="002B2279"/>
    <w:pPr>
      <w:tabs>
        <w:tab w:val="left" w:pos="0"/>
        <w:tab w:val="left" w:pos="360"/>
        <w:tab w:val="right" w:pos="9000"/>
      </w:tabs>
      <w:snapToGrid w:val="0"/>
      <w:ind w:right="360"/>
      <w:jc w:val="both"/>
      <w:outlineLvl w:val="6"/>
    </w:pPr>
  </w:style>
  <w:style w:type="paragraph" w:styleId="Heading8">
    <w:name w:val="heading 8"/>
    <w:basedOn w:val="Normal"/>
    <w:next w:val="Normal"/>
    <w:qFormat/>
    <w:rsid w:val="002B2279"/>
    <w:pPr>
      <w:keepNext/>
      <w:tabs>
        <w:tab w:val="left" w:pos="90"/>
        <w:tab w:val="left" w:pos="6840"/>
        <w:tab w:val="left" w:pos="7200"/>
        <w:tab w:val="right" w:pos="8640"/>
        <w:tab w:val="left" w:pos="9000"/>
        <w:tab w:val="left" w:pos="9720"/>
        <w:tab w:val="left" w:pos="10440"/>
      </w:tabs>
      <w:ind w:right="-720"/>
      <w:jc w:val="both"/>
      <w:outlineLvl w:val="7"/>
    </w:pPr>
    <w:rPr>
      <w:rFonts w:ascii="Garamond"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2279"/>
    <w:pPr>
      <w:tabs>
        <w:tab w:val="left" w:pos="-1202"/>
        <w:tab w:val="left" w:pos="0"/>
        <w:tab w:val="left" w:pos="236"/>
        <w:tab w:val="left" w:pos="1195"/>
        <w:tab w:val="left" w:pos="1675"/>
        <w:tab w:val="left" w:pos="2154"/>
        <w:tab w:val="left" w:pos="2634"/>
        <w:tab w:val="left" w:pos="3114"/>
        <w:tab w:val="left" w:pos="3594"/>
        <w:tab w:val="left" w:pos="4074"/>
        <w:tab w:val="left" w:pos="4551"/>
        <w:tab w:val="left" w:pos="5031"/>
        <w:tab w:val="left" w:pos="5511"/>
        <w:tab w:val="left" w:pos="5990"/>
        <w:tab w:val="left" w:pos="6470"/>
        <w:tab w:val="left" w:pos="6949"/>
        <w:tab w:val="left" w:pos="7429"/>
        <w:tab w:val="left" w:pos="7909"/>
      </w:tabs>
      <w:snapToGrid w:val="0"/>
      <w:jc w:val="both"/>
    </w:pPr>
    <w:rPr>
      <w:rFonts w:ascii="Garamond" w:hAnsi="Garamond"/>
    </w:rPr>
  </w:style>
  <w:style w:type="paragraph" w:styleId="BodyTextIndent2">
    <w:name w:val="Body Text Indent 2"/>
    <w:basedOn w:val="Normal"/>
    <w:rsid w:val="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ind w:left="1440"/>
    </w:pPr>
    <w:rPr>
      <w:rFonts w:ascii="Garamond" w:hAnsi="Garamond"/>
    </w:rPr>
  </w:style>
  <w:style w:type="paragraph" w:styleId="BlockText">
    <w:name w:val="Block Text"/>
    <w:basedOn w:val="Normal"/>
    <w:rsid w:val="002B2279"/>
    <w:pPr>
      <w:tabs>
        <w:tab w:val="left" w:pos="7200"/>
        <w:tab w:val="left" w:pos="7560"/>
        <w:tab w:val="left" w:pos="8280"/>
        <w:tab w:val="left" w:pos="9000"/>
        <w:tab w:val="left" w:pos="9720"/>
        <w:tab w:val="left" w:pos="10440"/>
      </w:tabs>
      <w:ind w:left="720" w:right="-720"/>
    </w:pPr>
  </w:style>
  <w:style w:type="paragraph" w:customStyle="1" w:styleId="a">
    <w:name w:val="_"/>
    <w:rsid w:val="002B2279"/>
    <w:pPr>
      <w:tabs>
        <w:tab w:val="left" w:pos="0"/>
        <w:tab w:val="left" w:pos="213"/>
        <w:tab w:val="left" w:pos="933"/>
        <w:tab w:val="left" w:pos="1653"/>
        <w:tab w:val="left" w:pos="2373"/>
        <w:tab w:val="left" w:pos="3093"/>
        <w:tab w:val="left" w:pos="3813"/>
        <w:tab w:val="left" w:pos="4533"/>
        <w:tab w:val="left" w:pos="5253"/>
        <w:tab w:val="left" w:pos="5973"/>
        <w:tab w:val="left" w:pos="6693"/>
        <w:tab w:val="left" w:pos="7413"/>
        <w:tab w:val="left" w:pos="8133"/>
        <w:tab w:val="left" w:pos="8853"/>
      </w:tabs>
      <w:snapToGrid w:val="0"/>
      <w:ind w:left="506"/>
    </w:pPr>
    <w:rPr>
      <w:sz w:val="24"/>
    </w:rPr>
  </w:style>
  <w:style w:type="paragraph" w:styleId="Footer">
    <w:name w:val="footer"/>
    <w:basedOn w:val="Normal"/>
    <w:rsid w:val="002B2279"/>
    <w:pPr>
      <w:tabs>
        <w:tab w:val="center" w:pos="4320"/>
        <w:tab w:val="right" w:pos="8640"/>
      </w:tabs>
    </w:pPr>
  </w:style>
  <w:style w:type="character" w:styleId="PageNumber">
    <w:name w:val="page number"/>
    <w:basedOn w:val="DefaultParagraphFont"/>
    <w:rsid w:val="002B2279"/>
  </w:style>
  <w:style w:type="paragraph" w:styleId="Header">
    <w:name w:val="header"/>
    <w:basedOn w:val="Normal"/>
    <w:rsid w:val="002B2279"/>
    <w:pPr>
      <w:tabs>
        <w:tab w:val="center" w:pos="4320"/>
        <w:tab w:val="right" w:pos="8640"/>
      </w:tabs>
    </w:pPr>
  </w:style>
  <w:style w:type="paragraph" w:styleId="BalloonText">
    <w:name w:val="Balloon Text"/>
    <w:basedOn w:val="Normal"/>
    <w:link w:val="BalloonTextChar"/>
    <w:rsid w:val="00B945F4"/>
    <w:rPr>
      <w:rFonts w:ascii="Tahoma" w:hAnsi="Tahoma" w:cs="Tahoma"/>
      <w:sz w:val="16"/>
      <w:szCs w:val="16"/>
    </w:rPr>
  </w:style>
  <w:style w:type="character" w:customStyle="1" w:styleId="BalloonTextChar">
    <w:name w:val="Balloon Text Char"/>
    <w:link w:val="BalloonText"/>
    <w:rsid w:val="00B945F4"/>
    <w:rPr>
      <w:rFonts w:ascii="Tahoma" w:hAnsi="Tahoma" w:cs="Tahoma"/>
      <w:sz w:val="16"/>
      <w:szCs w:val="16"/>
    </w:rPr>
  </w:style>
  <w:style w:type="character" w:customStyle="1" w:styleId="Heading1Char">
    <w:name w:val="Heading 1 Char"/>
    <w:link w:val="Heading1"/>
    <w:rsid w:val="00F13AD3"/>
    <w:rPr>
      <w:rFonts w:ascii="Cambria" w:eastAsia="Times New Roman" w:hAnsi="Cambria" w:cs="Times New Roman"/>
      <w:b/>
      <w:bCs/>
      <w:kern w:val="32"/>
      <w:sz w:val="32"/>
      <w:szCs w:val="32"/>
    </w:rPr>
  </w:style>
  <w:style w:type="character" w:styleId="Hyperlink">
    <w:name w:val="Hyperlink"/>
    <w:basedOn w:val="DefaultParagraphFont"/>
    <w:unhideWhenUsed/>
    <w:rsid w:val="00EE4486"/>
    <w:rPr>
      <w:color w:val="0563C1" w:themeColor="hyperlink"/>
      <w:u w:val="single"/>
    </w:rPr>
  </w:style>
  <w:style w:type="character" w:styleId="UnresolvedMention">
    <w:name w:val="Unresolved Mention"/>
    <w:basedOn w:val="DefaultParagraphFont"/>
    <w:uiPriority w:val="99"/>
    <w:semiHidden/>
    <w:unhideWhenUsed/>
    <w:rsid w:val="004F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754">
      <w:bodyDiv w:val="1"/>
      <w:marLeft w:val="0"/>
      <w:marRight w:val="0"/>
      <w:marTop w:val="0"/>
      <w:marBottom w:val="0"/>
      <w:divBdr>
        <w:top w:val="none" w:sz="0" w:space="0" w:color="auto"/>
        <w:left w:val="none" w:sz="0" w:space="0" w:color="auto"/>
        <w:bottom w:val="none" w:sz="0" w:space="0" w:color="auto"/>
        <w:right w:val="none" w:sz="0" w:space="0" w:color="auto"/>
      </w:divBdr>
    </w:div>
    <w:div w:id="430928341">
      <w:bodyDiv w:val="1"/>
      <w:marLeft w:val="0"/>
      <w:marRight w:val="0"/>
      <w:marTop w:val="0"/>
      <w:marBottom w:val="0"/>
      <w:divBdr>
        <w:top w:val="none" w:sz="0" w:space="0" w:color="auto"/>
        <w:left w:val="none" w:sz="0" w:space="0" w:color="auto"/>
        <w:bottom w:val="none" w:sz="0" w:space="0" w:color="auto"/>
        <w:right w:val="none" w:sz="0" w:space="0" w:color="auto"/>
      </w:divBdr>
    </w:div>
    <w:div w:id="785580317">
      <w:bodyDiv w:val="1"/>
      <w:marLeft w:val="0"/>
      <w:marRight w:val="0"/>
      <w:marTop w:val="0"/>
      <w:marBottom w:val="0"/>
      <w:divBdr>
        <w:top w:val="none" w:sz="0" w:space="0" w:color="auto"/>
        <w:left w:val="none" w:sz="0" w:space="0" w:color="auto"/>
        <w:bottom w:val="none" w:sz="0" w:space="0" w:color="auto"/>
        <w:right w:val="none" w:sz="0" w:space="0" w:color="auto"/>
      </w:divBdr>
    </w:div>
    <w:div w:id="819729955">
      <w:bodyDiv w:val="1"/>
      <w:marLeft w:val="0"/>
      <w:marRight w:val="0"/>
      <w:marTop w:val="0"/>
      <w:marBottom w:val="0"/>
      <w:divBdr>
        <w:top w:val="none" w:sz="0" w:space="0" w:color="auto"/>
        <w:left w:val="none" w:sz="0" w:space="0" w:color="auto"/>
        <w:bottom w:val="none" w:sz="0" w:space="0" w:color="auto"/>
        <w:right w:val="none" w:sz="0" w:space="0" w:color="auto"/>
      </w:divBdr>
    </w:div>
    <w:div w:id="1409843104">
      <w:bodyDiv w:val="1"/>
      <w:marLeft w:val="0"/>
      <w:marRight w:val="0"/>
      <w:marTop w:val="0"/>
      <w:marBottom w:val="0"/>
      <w:divBdr>
        <w:top w:val="none" w:sz="0" w:space="0" w:color="auto"/>
        <w:left w:val="none" w:sz="0" w:space="0" w:color="auto"/>
        <w:bottom w:val="none" w:sz="0" w:space="0" w:color="auto"/>
        <w:right w:val="none" w:sz="0" w:space="0" w:color="auto"/>
      </w:divBdr>
    </w:div>
    <w:div w:id="14467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54501/jots.v1i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6585</Words>
  <Characters>37536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NATHANIEL PERSILY</vt:lpstr>
    </vt:vector>
  </TitlesOfParts>
  <Company>Columbia University</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PERSILY</dc:title>
  <dc:creator>nathaniel persily</dc:creator>
  <cp:lastModifiedBy>Nathaniel A. Persily</cp:lastModifiedBy>
  <cp:revision>3</cp:revision>
  <cp:lastPrinted>2016-11-01T05:42:00Z</cp:lastPrinted>
  <dcterms:created xsi:type="dcterms:W3CDTF">2024-02-17T01:26:00Z</dcterms:created>
  <dcterms:modified xsi:type="dcterms:W3CDTF">2024-02-17T01:46:00Z</dcterms:modified>
</cp:coreProperties>
</file>