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46AE4" w:rsidR="00E909CE" w:rsidP="00E909CE" w:rsidRDefault="00E909CE" w14:paraId="240F4D20" w14:textId="77777777">
      <w:pPr>
        <w:spacing w:after="0" w:line="240" w:lineRule="auto"/>
        <w:jc w:val="center"/>
        <w:rPr>
          <w:rFonts w:ascii="Book Antiqua" w:hAnsi="Book Antiqua" w:eastAsia="Times New Roman"/>
        </w:rPr>
      </w:pPr>
      <w:r w:rsidRPr="00146AE4">
        <w:rPr>
          <w:rFonts w:ascii="Book Antiqua" w:hAnsi="Book Antiqua" w:eastAsia="Times New Roman"/>
        </w:rPr>
        <w:t>STANFORD LAW SCHOOL</w:t>
      </w:r>
    </w:p>
    <w:p w:rsidRPr="00146AE4" w:rsidR="00E909CE" w:rsidP="00E909CE" w:rsidRDefault="00E909CE" w14:paraId="7A0E9CD0" w14:textId="77777777">
      <w:pPr>
        <w:spacing w:after="0" w:line="240" w:lineRule="auto"/>
        <w:jc w:val="center"/>
        <w:rPr>
          <w:rFonts w:ascii="Book Antiqua" w:hAnsi="Book Antiqua" w:eastAsia="Times New Roman"/>
        </w:rPr>
      </w:pPr>
      <w:r w:rsidRPr="00146AE4">
        <w:rPr>
          <w:rFonts w:ascii="Book Antiqua" w:hAnsi="Book Antiqua" w:eastAsia="Times New Roman"/>
        </w:rPr>
        <w:t>LEVIN CENTER FOR PUBLIC SERVICE AND PUBLIC INTEREST LAW</w:t>
      </w:r>
    </w:p>
    <w:p w:rsidR="00E909CE" w:rsidP="00E909CE" w:rsidRDefault="00E909CE" w14:paraId="1DA2CFC0" w14:textId="77777777">
      <w:pPr>
        <w:spacing w:after="0" w:line="240" w:lineRule="auto"/>
        <w:jc w:val="center"/>
        <w:rPr>
          <w:rFonts w:ascii="Book Antiqua" w:hAnsi="Book Antiqua" w:eastAsia="Times New Roman"/>
        </w:rPr>
      </w:pPr>
      <w:r w:rsidRPr="00146AE4">
        <w:rPr>
          <w:rFonts w:ascii="Book Antiqua" w:hAnsi="Book Antiqua" w:eastAsia="Times New Roman"/>
        </w:rPr>
        <w:t>LEGAL NONPROFITS AND LEADERSHIP SUSTAINABILITY PROGRAM</w:t>
      </w:r>
    </w:p>
    <w:p w:rsidRPr="002E5A72" w:rsidR="007E380D" w:rsidP="00E909CE" w:rsidRDefault="007E380D" w14:paraId="0A08B9B7" w14:textId="77777777">
      <w:pPr>
        <w:spacing w:after="0" w:line="240" w:lineRule="auto"/>
        <w:jc w:val="center"/>
        <w:rPr>
          <w:b/>
          <w:sz w:val="23"/>
          <w:szCs w:val="23"/>
        </w:rPr>
      </w:pPr>
    </w:p>
    <w:p w:rsidR="56112ADC" w:rsidP="56112ADC" w:rsidRDefault="56112ADC" w14:noSpellErr="1" w14:paraId="215CF926" w14:textId="4E1B1B29">
      <w:pPr>
        <w:spacing w:after="0" w:line="240" w:lineRule="auto"/>
        <w:jc w:val="center"/>
        <w:rPr>
          <w:sz w:val="23"/>
          <w:szCs w:val="23"/>
        </w:rPr>
      </w:pPr>
      <w:r w:rsidRPr="56112ADC" w:rsidR="56112ADC">
        <w:rPr>
          <w:sz w:val="23"/>
          <w:szCs w:val="23"/>
        </w:rPr>
        <w:t>Session #4: Applying Strategic Screens and Asking Big Strategic Questions</w:t>
      </w:r>
    </w:p>
    <w:p w:rsidR="56112ADC" w:rsidP="56112ADC" w:rsidRDefault="56112ADC" w14:noSpellErr="1" w14:paraId="040ED1ED" w14:textId="6453DC53">
      <w:pPr>
        <w:pStyle w:val="Normal"/>
        <w:spacing w:after="0" w:line="240" w:lineRule="auto"/>
        <w:jc w:val="center"/>
        <w:rPr>
          <w:sz w:val="23"/>
          <w:szCs w:val="23"/>
        </w:rPr>
      </w:pPr>
    </w:p>
    <w:p w:rsidRPr="00A5736E" w:rsidR="00CD63E2" w:rsidP="56112ADC" w:rsidRDefault="00353EC8" w14:paraId="4C5C4D3B" w14:noSpellErr="1" w14:textId="019EEBEB">
      <w:pPr>
        <w:pStyle w:val="Normal"/>
        <w:rPr>
          <w:b w:val="1"/>
          <w:bCs w:val="1"/>
          <w:u w:val="single"/>
        </w:rPr>
      </w:pPr>
      <w:r w:rsidR="56112ADC">
        <w:rPr/>
        <w:t>Feb 7</w:t>
      </w:r>
      <w:r w:rsidR="56112ADC">
        <w:rPr/>
        <w:t>, 201</w:t>
      </w:r>
      <w:r w:rsidR="56112ADC">
        <w:rPr/>
        <w:t>9</w:t>
      </w:r>
      <w:r w:rsidR="56112ADC">
        <w:rPr/>
        <w:t xml:space="preserve"> – Bronx Gazette</w:t>
      </w:r>
    </w:p>
    <w:p w:rsidRPr="00A5736E" w:rsidR="004938EF" w:rsidP="00E909CE" w:rsidRDefault="004938EF" w14:paraId="0C0BAE79" w14:textId="77777777">
      <w:pPr>
        <w:rPr>
          <w:b/>
          <w:i/>
        </w:rPr>
      </w:pPr>
      <w:r w:rsidRPr="00A5736E">
        <w:rPr>
          <w:b/>
          <w:i/>
        </w:rPr>
        <w:t>NYPD Officers Routinely Subject Schoolchildren To Excessive Force And Wrongful Arrests</w:t>
      </w:r>
    </w:p>
    <w:p w:rsidRPr="00A5736E" w:rsidR="005059CE" w:rsidP="00E909CE" w:rsidRDefault="004938EF" w14:paraId="373109DC" w14:textId="77777777">
      <w:r w:rsidRPr="00A5736E">
        <w:t xml:space="preserve">NEW YORK - </w:t>
      </w:r>
      <w:r w:rsidRPr="00A5736E" w:rsidR="005059CE">
        <w:t>New York Police Department personnel</w:t>
      </w:r>
      <w:r w:rsidR="00E909CE">
        <w:t xml:space="preserve">, including </w:t>
      </w:r>
      <w:r w:rsidR="00AE6483">
        <w:t>civilian NYPD employees</w:t>
      </w:r>
      <w:r w:rsidR="00E909CE">
        <w:t xml:space="preserve"> designated as School Safety Officers (SSOs),</w:t>
      </w:r>
      <w:r w:rsidRPr="00A5736E" w:rsidR="005059CE">
        <w:t xml:space="preserve"> assigned to New York City's public schools have repeatedly violated students' civil rights through wrongful arrests and the excessive use of force, according to a </w:t>
      </w:r>
      <w:r w:rsidR="00353EC8">
        <w:t>report released yesterday</w:t>
      </w:r>
      <w:r w:rsidR="00E909CE">
        <w:t>.  T</w:t>
      </w:r>
      <w:r w:rsidR="00353EC8">
        <w:t xml:space="preserve">he Civilian Complaint Review Board, an independent city agency tasked with accepting </w:t>
      </w:r>
      <w:r w:rsidR="00AE6483">
        <w:t xml:space="preserve">and investigating </w:t>
      </w:r>
      <w:r w:rsidR="00353EC8">
        <w:t xml:space="preserve">complaints about police non-compliance with the policies and procedures of the City of New York and the New York Police Department or with relevant laws, </w:t>
      </w:r>
      <w:r w:rsidR="00E909CE">
        <w:t>issued the report, following over six months of investigation</w:t>
      </w:r>
      <w:r w:rsidRPr="00A5736E" w:rsidR="005059CE">
        <w:t>.</w:t>
      </w:r>
    </w:p>
    <w:p w:rsidR="00353EC8" w:rsidP="00E909CE" w:rsidRDefault="00353EC8" w14:paraId="6F5415B6" w14:textId="77777777">
      <w:r>
        <w:t xml:space="preserve">The report included the following findings: </w:t>
      </w:r>
    </w:p>
    <w:p w:rsidRPr="00A5736E" w:rsidR="005059CE" w:rsidP="00E909CE" w:rsidRDefault="005059CE" w14:paraId="07D1CA53" w14:textId="77777777">
      <w:r w:rsidRPr="00A5736E">
        <w:t xml:space="preserve">Plaintiff </w:t>
      </w:r>
      <w:r w:rsidRPr="00A5736E" w:rsidR="00CD63E2">
        <w:t>A</w:t>
      </w:r>
      <w:r w:rsidRPr="00A5736E">
        <w:t>.</w:t>
      </w:r>
      <w:r w:rsidRPr="00A5736E" w:rsidR="00CD63E2">
        <w:t>W</w:t>
      </w:r>
      <w:r w:rsidRPr="00A5736E">
        <w:t>., 13, is an eighth-grade student at Lou Gehrig Middle School in the Bronx. On October 7, 20</w:t>
      </w:r>
      <w:r w:rsidRPr="00A5736E" w:rsidR="00CD63E2">
        <w:t>1</w:t>
      </w:r>
      <w:r w:rsidR="00E909CE">
        <w:t>6</w:t>
      </w:r>
      <w:r w:rsidRPr="00A5736E">
        <w:t xml:space="preserve">, </w:t>
      </w:r>
      <w:r w:rsidRPr="00A5736E" w:rsidR="00CD63E2">
        <w:t>A</w:t>
      </w:r>
      <w:r w:rsidRPr="00A5736E">
        <w:t>.</w:t>
      </w:r>
      <w:r w:rsidRPr="00A5736E" w:rsidR="00CD63E2">
        <w:t>W</w:t>
      </w:r>
      <w:r w:rsidRPr="00A5736E">
        <w:t xml:space="preserve">. was unlawfully arrested by SSOs following a confrontation in front of her school initiated </w:t>
      </w:r>
      <w:proofErr w:type="gramStart"/>
      <w:r w:rsidRPr="00A5736E">
        <w:t>by</w:t>
      </w:r>
      <w:proofErr w:type="gramEnd"/>
      <w:r w:rsidRPr="00A5736E">
        <w:t xml:space="preserve"> two adult strangers who had threatened her. An SSO instructed </w:t>
      </w:r>
      <w:r w:rsidRPr="00A5736E" w:rsidR="00CD63E2">
        <w:t xml:space="preserve">A.W. </w:t>
      </w:r>
      <w:r w:rsidRPr="00A5736E">
        <w:t xml:space="preserve">to go into the school with the strangers. Frightened, </w:t>
      </w:r>
      <w:r w:rsidRPr="00A5736E" w:rsidR="00CD63E2">
        <w:t xml:space="preserve">A.W. </w:t>
      </w:r>
      <w:r w:rsidRPr="00A5736E">
        <w:t>told the SSO that she preferred to wait outside for her mother who was coming to pick her up.</w:t>
      </w:r>
    </w:p>
    <w:p w:rsidRPr="00A5736E" w:rsidR="005059CE" w:rsidP="00E909CE" w:rsidRDefault="005059CE" w14:paraId="164B9883" w14:textId="77777777">
      <w:r w:rsidRPr="00A5736E">
        <w:t xml:space="preserve">In response, the SSO grabbed </w:t>
      </w:r>
      <w:r w:rsidRPr="00A5736E" w:rsidR="00CD63E2">
        <w:t xml:space="preserve">A.W. </w:t>
      </w:r>
      <w:r w:rsidRPr="00A5736E">
        <w:t xml:space="preserve">by the arm, handcuffed her, forcefully threw her down and pinned her to the ground. </w:t>
      </w:r>
      <w:r w:rsidRPr="00A5736E" w:rsidR="00CD63E2">
        <w:t xml:space="preserve">A.W. </w:t>
      </w:r>
      <w:r w:rsidRPr="00A5736E">
        <w:t xml:space="preserve">sat handcuffed at a desk until her mother managed to find her. No charges were filed against her. </w:t>
      </w:r>
      <w:r w:rsidRPr="00A5736E" w:rsidR="00CD63E2">
        <w:t xml:space="preserve">A.W. </w:t>
      </w:r>
      <w:r w:rsidRPr="00A5736E">
        <w:t xml:space="preserve">required medical attention as a result of the assault. </w:t>
      </w:r>
    </w:p>
    <w:p w:rsidRPr="00A5736E" w:rsidR="005059CE" w:rsidP="00E909CE" w:rsidRDefault="005059CE" w14:paraId="6D26A291" w14:textId="77777777">
      <w:r w:rsidRPr="00A5736E">
        <w:t xml:space="preserve">"I feel unsafe at school," said </w:t>
      </w:r>
      <w:r w:rsidRPr="00A5736E" w:rsidR="00CD63E2">
        <w:t>A.W</w:t>
      </w:r>
      <w:r w:rsidRPr="00A5736E">
        <w:t>. "I'm afraid that School Safety Officers could attack me again for no reason. I just want the school year to be over so I can be a normal kid again. I shouldn't have to be scared of school."</w:t>
      </w:r>
    </w:p>
    <w:p w:rsidR="00AE6483" w:rsidP="00E909CE" w:rsidRDefault="00AC0917" w14:paraId="7E3791BA" w14:textId="77777777">
      <w:r w:rsidRPr="00A5736E">
        <w:t xml:space="preserve">Another incident involved C.T., a 16-year old, who was punched by a school safety officer more than five times, until his face was swollen and he was spitting up blood.  </w:t>
      </w:r>
    </w:p>
    <w:p w:rsidRPr="00A5736E" w:rsidR="00AC0917" w:rsidP="00E909CE" w:rsidRDefault="00AC0917" w14:paraId="34DE92EB" w14:textId="77777777">
      <w:r w:rsidRPr="00A5736E">
        <w:t>L.Y., the lead plaintiff in the case, was punched approximately seven times on her head during an altercation with a school safety officer, and then placed in a headlock</w:t>
      </w:r>
      <w:r w:rsidRPr="00A5736E" w:rsidR="00A5736E">
        <w:t>,</w:t>
      </w:r>
      <w:r w:rsidRPr="00A5736E">
        <w:t xml:space="preserve"> handcuffed, and arrested.  She was detained overnight in a juvenile detention center and had to wait for hours before getting to speak to her mother.</w:t>
      </w:r>
    </w:p>
    <w:p w:rsidRPr="00A5736E" w:rsidR="00AC0917" w:rsidP="00E909CE" w:rsidRDefault="00AC0917" w14:paraId="59B70F12" w14:textId="77777777">
      <w:r w:rsidRPr="00A5736E">
        <w:t>“I was so scared.  I’d never been away from home before, and I remember crying with m</w:t>
      </w:r>
      <w:r w:rsidR="00861EC0">
        <w:t xml:space="preserve">y mom on the phone,” said L.Y. </w:t>
      </w:r>
      <w:r w:rsidRPr="00A5736E">
        <w:t xml:space="preserve"> “It didn’t seem to matter that I listened to the police and that I didn’t do anything </w:t>
      </w:r>
      <w:r w:rsidRPr="00A5736E">
        <w:lastRenderedPageBreak/>
        <w:t>wrong.  What happened changed my whole outlook.  I used to think police were in school to protect us, not physically hurt us.  But afterwards I stopped feeling comfortable walking in the halls.”</w:t>
      </w:r>
    </w:p>
    <w:p w:rsidRPr="00A5736E" w:rsidR="005059CE" w:rsidP="00E909CE" w:rsidRDefault="005059CE" w14:paraId="5ECA0D3D" w14:textId="77777777">
      <w:r w:rsidRPr="00A5736E">
        <w:t xml:space="preserve">The </w:t>
      </w:r>
      <w:r w:rsidR="00353EC8">
        <w:t>report</w:t>
      </w:r>
      <w:r w:rsidRPr="00A5736E">
        <w:t xml:space="preserve"> maintains that inadequately trained and poorly supervised police personnel engage in aggressive behavior toward students when no criminal activity is taking place and when there is no threat to health and safety. The police confront and arrest students over minor disciplinary infractions such as talking back, being late for class</w:t>
      </w:r>
      <w:r w:rsidR="00E909CE">
        <w:t>,</w:t>
      </w:r>
      <w:r w:rsidRPr="00A5736E">
        <w:t xml:space="preserve"> or having a cell phone in school. The </w:t>
      </w:r>
      <w:r w:rsidR="00350999">
        <w:t>report</w:t>
      </w:r>
      <w:r w:rsidRPr="00A5736E">
        <w:t xml:space="preserve"> documents numerous incidents in which students engaged in non-criminal conduct were handcuffed, arrested</w:t>
      </w:r>
      <w:r w:rsidR="00E909CE">
        <w:t>,</w:t>
      </w:r>
      <w:r w:rsidRPr="00A5736E">
        <w:t xml:space="preserve"> and physically assaulted by police personnel at school. </w:t>
      </w:r>
    </w:p>
    <w:p w:rsidR="00353EC8" w:rsidP="00E909CE" w:rsidRDefault="005059CE" w14:paraId="086AC5FD" w14:textId="77777777">
      <w:r w:rsidRPr="00A5736E">
        <w:t xml:space="preserve">The </w:t>
      </w:r>
      <w:r w:rsidR="008121F3">
        <w:t xml:space="preserve">report notes that </w:t>
      </w:r>
      <w:r w:rsidRPr="00A5736E">
        <w:t>aggressive policing in the city's schools contributes to the school-to-prison-pipeline, a disturbing national trend wherein students are funneled out of the public schools and into the juvenile and criminal justice systems. These children tend to be disproportionately Black and Latino, and often have learning disabilities or histories of poverty, abuse</w:t>
      </w:r>
      <w:r w:rsidR="00E909CE">
        <w:t>,</w:t>
      </w:r>
      <w:r w:rsidRPr="00A5736E">
        <w:t xml:space="preserve"> or neglect.</w:t>
      </w:r>
    </w:p>
    <w:p w:rsidR="00353EC8" w:rsidP="00E909CE" w:rsidRDefault="00353EC8" w14:paraId="033A32D0" w14:textId="77777777">
      <w:r>
        <w:t>The federal government was slowly chipping away at the pipeline under the Obama administration. Notably, the Department of Education and Department of Justice released nonbinding guidelines to clarify that “school personnel” are primarily responsible for standard discipline and should not rely on police</w:t>
      </w:r>
      <w:r w:rsidR="00E909CE">
        <w:t xml:space="preserve"> or other law enforcement personnel</w:t>
      </w:r>
      <w:r>
        <w:t>; called on public schools to end corporal punishment; and is</w:t>
      </w:r>
      <w:r w:rsidR="00350999">
        <w:t xml:space="preserve">sued </w:t>
      </w:r>
      <w:r>
        <w:t>guidance to create behavioral supports for students with disabilities.</w:t>
      </w:r>
    </w:p>
    <w:p w:rsidR="00350999" w:rsidP="00E909CE" w:rsidRDefault="00E909CE" w14:paraId="6ABBF601" w14:textId="77777777">
      <w:r>
        <w:t>D</w:t>
      </w:r>
      <w:r w:rsidR="00353EC8">
        <w:t xml:space="preserve">uring her confirmation hearing, Secretary of Education Betsy </w:t>
      </w:r>
      <w:proofErr w:type="spellStart"/>
      <w:r w:rsidR="00353EC8">
        <w:t>DeVos</w:t>
      </w:r>
      <w:proofErr w:type="spellEnd"/>
      <w:r w:rsidR="00353EC8">
        <w:t xml:space="preserve"> said she would change course and “defer to the judgment of state and local officials” on the subject of biased discipline in school. During an interview with </w:t>
      </w:r>
      <w:proofErr w:type="spellStart"/>
      <w:r w:rsidR="00353EC8">
        <w:t>Townhall</w:t>
      </w:r>
      <w:proofErr w:type="spellEnd"/>
      <w:r w:rsidR="00353EC8">
        <w:t xml:space="preserve"> columnist Cal Thomas in February, </w:t>
      </w:r>
      <w:proofErr w:type="spellStart"/>
      <w:r w:rsidR="00353EC8">
        <w:t>DeVos</w:t>
      </w:r>
      <w:proofErr w:type="spellEnd"/>
      <w:r w:rsidR="00353EC8">
        <w:t xml:space="preserve"> said that character development and values are lacking in schools, which contributes to poor achievement.</w:t>
      </w:r>
      <w:r>
        <w:t xml:space="preserve"> </w:t>
      </w:r>
      <w:r w:rsidR="00353EC8">
        <w:t xml:space="preserve"> But education advocates and legal experts say poor achievement stems from racist and punitive policies disguised as character development, and worry about the future of the school-to-prison pipeline under </w:t>
      </w:r>
      <w:proofErr w:type="spellStart"/>
      <w:r w:rsidR="00353EC8">
        <w:t>DeVos</w:t>
      </w:r>
      <w:proofErr w:type="spellEnd"/>
      <w:r w:rsidR="00353EC8">
        <w:t xml:space="preserve">’ leadership.   </w:t>
      </w:r>
    </w:p>
    <w:p w:rsidR="002954D4" w:rsidP="00E909CE" w:rsidRDefault="00350999" w14:paraId="47D97728" w14:textId="77777777">
      <w:r>
        <w:t xml:space="preserve">In addition, the Education Department announced last week it is scaling back investigations into civil rights violations at the nation’s public schools and universities. According to an internal memo issued by Candice E. Jackson, the acting head of the department’s office for civil rights, requirements that investigators broaden their inquiries to identify systemic issues and whole classes of victims will be scaled back. </w:t>
      </w:r>
      <w:r w:rsidR="00E909CE">
        <w:t xml:space="preserve"> R</w:t>
      </w:r>
      <w:r>
        <w:t>egional offices will no longer be required to alert department officials in Washington of all highly sensitive complaints on issues such as disproportionate di</w:t>
      </w:r>
      <w:r w:rsidR="002954D4">
        <w:t>sciplining of minority students.</w:t>
      </w:r>
    </w:p>
    <w:p w:rsidRPr="00A5736E" w:rsidR="005059CE" w:rsidP="00E909CE" w:rsidRDefault="005059CE" w14:paraId="7CBD0E7F" w14:textId="77777777">
      <w:r w:rsidRPr="00A5736E">
        <w:t>Since the NYPD took control of public school safety in New York City</w:t>
      </w:r>
      <w:r w:rsidR="006A4503">
        <w:t xml:space="preserve"> in 1998, more than 5,000 SSOs </w:t>
      </w:r>
      <w:r w:rsidRPr="00A5736E">
        <w:t xml:space="preserve">and nearly </w:t>
      </w:r>
      <w:proofErr w:type="gramStart"/>
      <w:r w:rsidRPr="00A5736E">
        <w:t>200 armed</w:t>
      </w:r>
      <w:proofErr w:type="gramEnd"/>
      <w:r w:rsidRPr="00A5736E">
        <w:t xml:space="preserve"> police officers have been assigned to the city's public schools. There are more police officers patrolling New York City schools than make up the entire police forces in Washington, D.C., Detroit, Boston, Baltimore, Dallas, Phoenix, San Francisco, San Diego</w:t>
      </w:r>
      <w:r w:rsidR="00E909CE">
        <w:t>,</w:t>
      </w:r>
      <w:r w:rsidRPr="00A5736E">
        <w:t xml:space="preserve"> or Las Vegas. The number of police personnel assigned to patrol New York City public schools has grown by 73 percent since the transfer of school safety to the NYPD, even though school crime was declining prior to the 1998 transfer and even though student enrollment is at its lowest point in more than a decade.</w:t>
      </w:r>
    </w:p>
    <w:p w:rsidRPr="00A5736E" w:rsidR="005059CE" w:rsidP="00E909CE" w:rsidRDefault="005059CE" w14:paraId="7BE21D96" w14:textId="77777777">
      <w:r w:rsidRPr="00A5736E">
        <w:lastRenderedPageBreak/>
        <w:t>SSOs wear NYPD uniforms and possess the authority to stop, frisk, question, search</w:t>
      </w:r>
      <w:r w:rsidR="00E909CE">
        <w:t>,</w:t>
      </w:r>
      <w:r w:rsidRPr="00A5736E">
        <w:t xml:space="preserve"> and arrest students. While NYPD police officers must complete a six-month training course before being deployed, SSOs receive only 14 weeks of training before being assigned to schools. School administrators have no supervisory authority over the SSOs who patrol their schools.</w:t>
      </w:r>
    </w:p>
    <w:p w:rsidRPr="00A5736E" w:rsidR="005059CE" w:rsidP="00E909CE" w:rsidRDefault="00353EC8" w14:paraId="2C9602A6" w14:textId="77777777">
      <w:r>
        <w:t>The report recommends</w:t>
      </w:r>
      <w:r w:rsidRPr="00A5736E" w:rsidR="005059CE">
        <w:t xml:space="preserve"> the following remedies:</w:t>
      </w:r>
    </w:p>
    <w:p w:rsidRPr="00A5736E" w:rsidR="005059CE" w:rsidP="00E909CE" w:rsidRDefault="005059CE" w14:paraId="11F05739" w14:textId="77777777">
      <w:pPr>
        <w:pStyle w:val="ListParagraph"/>
        <w:numPr>
          <w:ilvl w:val="0"/>
          <w:numId w:val="1"/>
        </w:numPr>
      </w:pPr>
      <w:r w:rsidRPr="00A5736E">
        <w:t>A return of disciplinary decisions traditionally dealt with by school administrators to New York City's school administrators.</w:t>
      </w:r>
    </w:p>
    <w:p w:rsidRPr="00A5736E" w:rsidR="005059CE" w:rsidP="00E909CE" w:rsidRDefault="005059CE" w14:paraId="4C4EF308" w14:textId="77777777">
      <w:pPr>
        <w:pStyle w:val="ListParagraph"/>
        <w:numPr>
          <w:ilvl w:val="0"/>
          <w:numId w:val="1"/>
        </w:numPr>
      </w:pPr>
      <w:r w:rsidRPr="00A5736E">
        <w:t>Mandatory training of SSOs regarding conduct relating to arrests, searches and the use of force. Officers must get training for working in an educational environment and must be taught the difference between the penal code and the disciplinary code when it comes to arresting students.</w:t>
      </w:r>
    </w:p>
    <w:p w:rsidRPr="00A5736E" w:rsidR="005059CE" w:rsidP="00E909CE" w:rsidRDefault="005059CE" w14:paraId="0BCE6522" w14:textId="77777777">
      <w:pPr>
        <w:pStyle w:val="ListParagraph"/>
        <w:numPr>
          <w:ilvl w:val="0"/>
          <w:numId w:val="1"/>
        </w:numPr>
      </w:pPr>
      <w:r w:rsidRPr="00A5736E">
        <w:t>A transparent and meaningful mechanism for students and parents to file complaints against members of the NYPD's School Safety Division.</w:t>
      </w:r>
    </w:p>
    <w:p w:rsidRPr="00A5736E" w:rsidR="005059CE" w:rsidP="00E909CE" w:rsidRDefault="005059CE" w14:paraId="080A7A0F" w14:textId="77777777">
      <w:pPr>
        <w:pStyle w:val="ListParagraph"/>
        <w:numPr>
          <w:ilvl w:val="0"/>
          <w:numId w:val="1"/>
        </w:numPr>
      </w:pPr>
      <w:r w:rsidRPr="00A5736E">
        <w:t>Revision of the policies and procedures regarding discipline of members of the NYPD's School Safety Division who are found to have committed abuses, including their removal from having future contact with youth where appropriate.</w:t>
      </w:r>
    </w:p>
    <w:p w:rsidR="00A5736E" w:rsidP="00E909CE" w:rsidRDefault="005059CE" w14:paraId="14F9477A" w14:textId="77777777">
      <w:pPr>
        <w:rPr>
          <w:i/>
        </w:rPr>
      </w:pPr>
      <w:r w:rsidRPr="00A5736E">
        <w:rPr>
          <w:i/>
        </w:rPr>
        <w:t xml:space="preserve">Note: this scenario is based on the real-life case, Bruno v. City of New York, filed by the ACLU, New York Civil Liberties Union, and the law firm Dorsey &amp; Whitney LLP in January 2010. It was </w:t>
      </w:r>
      <w:bookmarkStart w:name="_GoBack" w:id="0"/>
      <w:bookmarkEnd w:id="0"/>
      <w:r w:rsidRPr="00A5736E">
        <w:rPr>
          <w:i/>
        </w:rPr>
        <w:t xml:space="preserve">settled November 19, 2015. </w:t>
      </w:r>
      <w:r w:rsidR="00350999">
        <w:rPr>
          <w:i/>
        </w:rPr>
        <w:t xml:space="preserve"> The summary of developments under the Trump administration are taken from press reports from the past several months. </w:t>
      </w:r>
    </w:p>
    <w:p w:rsidRPr="00353EC8" w:rsidR="00353EC8" w:rsidP="00E909CE" w:rsidRDefault="00353EC8" w14:paraId="3A37C560" w14:textId="77777777"/>
    <w:p w:rsidRPr="00A5736E" w:rsidR="00353EC8" w:rsidP="00E909CE" w:rsidRDefault="00353EC8" w14:paraId="089BB43E" w14:textId="77777777"/>
    <w:sectPr w:rsidRPr="00A5736E" w:rsidR="00353EC8" w:rsidSect="00A5736E">
      <w:footerReference w:type="default" r:id="rId8"/>
      <w:pgSz w:w="12240" w:h="15840" w:orient="portrait"/>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1F3" w:rsidP="00E909CE" w:rsidRDefault="008121F3" w14:paraId="623CEF4E" w14:textId="77777777">
      <w:pPr>
        <w:spacing w:after="0" w:line="240" w:lineRule="auto"/>
      </w:pPr>
      <w:r>
        <w:separator/>
      </w:r>
    </w:p>
  </w:endnote>
  <w:endnote w:type="continuationSeparator" w:id="0">
    <w:p w:rsidR="008121F3" w:rsidP="00E909CE" w:rsidRDefault="008121F3" w14:paraId="0B2846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86646"/>
      <w:docPartObj>
        <w:docPartGallery w:val="Page Numbers (Bottom of Page)"/>
        <w:docPartUnique/>
      </w:docPartObj>
    </w:sdtPr>
    <w:sdtEndPr>
      <w:rPr>
        <w:noProof/>
      </w:rPr>
    </w:sdtEndPr>
    <w:sdtContent>
      <w:p w:rsidR="008121F3" w:rsidRDefault="008121F3" w14:paraId="2A28B4C3" w14:textId="77777777">
        <w:pPr>
          <w:pStyle w:val="Footer"/>
          <w:jc w:val="right"/>
        </w:pPr>
        <w:r>
          <w:fldChar w:fldCharType="begin"/>
        </w:r>
        <w:r>
          <w:instrText xml:space="preserve"> PAGE   \* MERGEFORMAT </w:instrText>
        </w:r>
        <w:r>
          <w:fldChar w:fldCharType="separate"/>
        </w:r>
        <w:r w:rsidR="00E11538">
          <w:rPr>
            <w:noProof/>
          </w:rPr>
          <w:t>3</w:t>
        </w:r>
        <w:r>
          <w:rPr>
            <w:noProof/>
          </w:rPr>
          <w:fldChar w:fldCharType="end"/>
        </w:r>
      </w:p>
    </w:sdtContent>
  </w:sdt>
  <w:p w:rsidR="008121F3" w:rsidRDefault="008121F3" w14:paraId="76AB6CB6"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1F3" w:rsidP="00E909CE" w:rsidRDefault="008121F3" w14:paraId="585E631F" w14:textId="77777777">
      <w:pPr>
        <w:spacing w:after="0" w:line="240" w:lineRule="auto"/>
      </w:pPr>
      <w:r>
        <w:separator/>
      </w:r>
    </w:p>
  </w:footnote>
  <w:footnote w:type="continuationSeparator" w:id="0">
    <w:p w:rsidR="008121F3" w:rsidP="00E909CE" w:rsidRDefault="008121F3" w14:paraId="7A69B33B" w14:textId="777777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F7441"/>
    <w:multiLevelType w:val="hybridMultilevel"/>
    <w:tmpl w:val="861A30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CE"/>
    <w:rsid w:val="000F64B7"/>
    <w:rsid w:val="00130A58"/>
    <w:rsid w:val="001A38C9"/>
    <w:rsid w:val="001C4CD8"/>
    <w:rsid w:val="002954D4"/>
    <w:rsid w:val="00350999"/>
    <w:rsid w:val="00353EC8"/>
    <w:rsid w:val="004938EF"/>
    <w:rsid w:val="005059CE"/>
    <w:rsid w:val="006141BC"/>
    <w:rsid w:val="006A4503"/>
    <w:rsid w:val="0071520C"/>
    <w:rsid w:val="007E380D"/>
    <w:rsid w:val="008121F3"/>
    <w:rsid w:val="00861EC0"/>
    <w:rsid w:val="009C51FB"/>
    <w:rsid w:val="00A12FCC"/>
    <w:rsid w:val="00A5736E"/>
    <w:rsid w:val="00AC0917"/>
    <w:rsid w:val="00AE6483"/>
    <w:rsid w:val="00CD63E2"/>
    <w:rsid w:val="00E11538"/>
    <w:rsid w:val="00E909CE"/>
    <w:rsid w:val="00EE2BB2"/>
    <w:rsid w:val="5611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86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cs="Times New Roman" w:eastAsiaTheme="minorHAnsi"/>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D63E2"/>
    <w:pPr>
      <w:ind w:left="720"/>
      <w:contextualSpacing/>
    </w:pPr>
  </w:style>
  <w:style w:type="paragraph" w:styleId="Header">
    <w:name w:val="header"/>
    <w:basedOn w:val="Normal"/>
    <w:link w:val="HeaderChar"/>
    <w:uiPriority w:val="99"/>
    <w:unhideWhenUsed/>
    <w:rsid w:val="00E909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09CE"/>
  </w:style>
  <w:style w:type="paragraph" w:styleId="Footer">
    <w:name w:val="footer"/>
    <w:basedOn w:val="Normal"/>
    <w:link w:val="FooterChar"/>
    <w:uiPriority w:val="99"/>
    <w:unhideWhenUsed/>
    <w:rsid w:val="00E909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09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3E2"/>
    <w:pPr>
      <w:ind w:left="720"/>
      <w:contextualSpacing/>
    </w:pPr>
  </w:style>
  <w:style w:type="paragraph" w:styleId="Header">
    <w:name w:val="header"/>
    <w:basedOn w:val="Normal"/>
    <w:link w:val="HeaderChar"/>
    <w:uiPriority w:val="99"/>
    <w:unhideWhenUsed/>
    <w:rsid w:val="00E9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9CE"/>
  </w:style>
  <w:style w:type="paragraph" w:styleId="Footer">
    <w:name w:val="footer"/>
    <w:basedOn w:val="Normal"/>
    <w:link w:val="FooterChar"/>
    <w:uiPriority w:val="99"/>
    <w:unhideWhenUsed/>
    <w:rsid w:val="00E90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footer" Target="footer1.xml" Id="rId8" /><Relationship Type="http://schemas.openxmlformats.org/officeDocument/2006/relationships/fontTable" Target="fontTable.xml" Id="rId9" /><Relationship Type="http://schemas.openxmlformats.org/officeDocument/2006/relationships/theme" Target="theme/theme1.xml" Id="rId10" /><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glossaryDocument" Target="/word/glossary/document.xml" Id="R79e54b5995d743b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6c338f-1045-47b0-ba3d-e516af66ee6e}"/>
      </w:docPartPr>
      <w:docPartBody>
        <w:p w14:paraId="29E0799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Wang</dc:creator>
  <lastModifiedBy>titi liu</lastModifiedBy>
  <revision>7</revision>
  <dcterms:created xsi:type="dcterms:W3CDTF">2017-06-22T17:59:00.0000000Z</dcterms:created>
  <dcterms:modified xsi:type="dcterms:W3CDTF">2019-01-24T17:23:54.5931202Z</dcterms:modified>
</coreProperties>
</file>